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9537" w14:textId="77777777" w:rsidR="00530683" w:rsidRDefault="00530683" w:rsidP="00530683">
      <w:pPr>
        <w:pStyle w:val="Title"/>
        <w:ind w:left="-539" w:right="-522"/>
        <w:rPr>
          <w:color w:val="000000"/>
          <w:spacing w:val="20"/>
        </w:rPr>
      </w:pPr>
      <w:r>
        <w:rPr>
          <w:color w:val="000000"/>
          <w:spacing w:val="20"/>
        </w:rPr>
        <w:t>GRUPO DE POLÍTICA MONETARIA</w:t>
      </w:r>
    </w:p>
    <w:p w14:paraId="3A5C3171" w14:textId="77777777" w:rsidR="00530683" w:rsidRDefault="00BA6C11" w:rsidP="00530683">
      <w:pPr>
        <w:pStyle w:val="Title"/>
        <w:ind w:left="-539" w:right="-522"/>
        <w:rPr>
          <w:color w:val="808080"/>
        </w:rPr>
      </w:pPr>
      <w:r>
        <w:rPr>
          <w:color w:val="808080"/>
        </w:rPr>
        <w:t xml:space="preserve">Comunicado </w:t>
      </w:r>
      <w:r w:rsidR="00586338">
        <w:rPr>
          <w:color w:val="808080"/>
        </w:rPr>
        <w:t>Lunes</w:t>
      </w:r>
      <w:r w:rsidR="00570015">
        <w:rPr>
          <w:color w:val="808080"/>
        </w:rPr>
        <w:t xml:space="preserve"> </w:t>
      </w:r>
      <w:r w:rsidR="00586338">
        <w:rPr>
          <w:color w:val="808080"/>
        </w:rPr>
        <w:t>30</w:t>
      </w:r>
      <w:r w:rsidR="00EB4513">
        <w:rPr>
          <w:color w:val="808080"/>
        </w:rPr>
        <w:t xml:space="preserve"> </w:t>
      </w:r>
      <w:r w:rsidR="00530683">
        <w:rPr>
          <w:color w:val="808080"/>
        </w:rPr>
        <w:t xml:space="preserve">de </w:t>
      </w:r>
      <w:proofErr w:type="gramStart"/>
      <w:r w:rsidR="00586338">
        <w:rPr>
          <w:color w:val="808080"/>
        </w:rPr>
        <w:t>Agosto</w:t>
      </w:r>
      <w:proofErr w:type="gramEnd"/>
      <w:r w:rsidR="00F734F2">
        <w:rPr>
          <w:color w:val="808080"/>
        </w:rPr>
        <w:t xml:space="preserve"> </w:t>
      </w:r>
      <w:r w:rsidR="004F3037">
        <w:rPr>
          <w:color w:val="808080"/>
        </w:rPr>
        <w:t>de 20</w:t>
      </w:r>
      <w:r w:rsidR="00663FB0">
        <w:rPr>
          <w:color w:val="808080"/>
        </w:rPr>
        <w:t>21</w:t>
      </w:r>
    </w:p>
    <w:p w14:paraId="7DE17EBC" w14:textId="77777777" w:rsidR="00530683" w:rsidRDefault="00530683" w:rsidP="00530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657FF874" wp14:editId="796B661C">
            <wp:simplePos x="0" y="0"/>
            <wp:positionH relativeFrom="column">
              <wp:posOffset>-570865</wp:posOffset>
            </wp:positionH>
            <wp:positionV relativeFrom="paragraph">
              <wp:posOffset>280670</wp:posOffset>
            </wp:positionV>
            <wp:extent cx="65151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537" y="21402"/>
                <wp:lineTo x="21537" y="0"/>
                <wp:lineTo x="0" y="0"/>
              </wp:wrapPolygon>
            </wp:wrapTight>
            <wp:docPr id="1" name="Imagen 1" descr="Descripción: Descripción: bannersin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bannersin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___________________________________________________________</w:t>
      </w:r>
      <w:r>
        <w:br/>
      </w:r>
      <w:r w:rsidR="006E3F91">
        <w:rPr>
          <w:rFonts w:ascii="Times New Roman" w:hAnsi="Times New Roman" w:cs="Times New Roman"/>
          <w:b/>
          <w:sz w:val="24"/>
          <w:szCs w:val="24"/>
        </w:rPr>
        <w:t>EUGENIA ANDREASEN</w:t>
      </w:r>
      <w:r w:rsidR="00BF0DB0">
        <w:rPr>
          <w:rFonts w:ascii="Times New Roman" w:hAnsi="Times New Roman" w:cs="Times New Roman"/>
          <w:b/>
          <w:sz w:val="24"/>
          <w:szCs w:val="24"/>
        </w:rPr>
        <w:t>,</w:t>
      </w:r>
      <w:r w:rsidR="006E3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636">
        <w:rPr>
          <w:rFonts w:ascii="Times New Roman" w:hAnsi="Times New Roman" w:cs="Times New Roman"/>
          <w:b/>
          <w:sz w:val="24"/>
          <w:szCs w:val="24"/>
        </w:rPr>
        <w:t>CARLOS BUDNEVIC</w:t>
      </w:r>
      <w:r w:rsidR="00AE0FE0">
        <w:rPr>
          <w:rFonts w:ascii="Times New Roman" w:hAnsi="Times New Roman" w:cs="Times New Roman"/>
          <w:b/>
          <w:sz w:val="24"/>
          <w:szCs w:val="24"/>
        </w:rPr>
        <w:t>H</w:t>
      </w:r>
      <w:r w:rsidR="00A629B8" w:rsidRPr="00556D25">
        <w:rPr>
          <w:rFonts w:ascii="Times New Roman" w:hAnsi="Times New Roman" w:cs="Times New Roman"/>
          <w:b/>
          <w:sz w:val="24"/>
          <w:szCs w:val="24"/>
        </w:rPr>
        <w:t xml:space="preserve">, TOMÁS IZQUIERDO, GUILLERMO LE FORT </w:t>
      </w:r>
      <w:r w:rsidRPr="00556D25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BB102E">
        <w:rPr>
          <w:rFonts w:ascii="Times New Roman" w:hAnsi="Times New Roman" w:cs="Times New Roman"/>
          <w:b/>
          <w:sz w:val="24"/>
          <w:szCs w:val="24"/>
        </w:rPr>
        <w:t>JUAN PABLO MEDINA</w:t>
      </w:r>
      <w:r w:rsidRPr="00556D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C7E576" w14:textId="77777777" w:rsidR="00996FFB" w:rsidRDefault="00996FFB" w:rsidP="00996FFB">
      <w:pPr>
        <w:rPr>
          <w:rFonts w:ascii="Times New Roman" w:hAnsi="Times New Roman" w:cs="Times New Roman"/>
          <w:b/>
          <w:sz w:val="24"/>
          <w:szCs w:val="24"/>
        </w:rPr>
      </w:pPr>
    </w:p>
    <w:p w14:paraId="65BAC0BF" w14:textId="2F404D03" w:rsidR="00996FFB" w:rsidRPr="00586338" w:rsidRDefault="00996FFB" w:rsidP="00586338">
      <w:pPr>
        <w:jc w:val="both"/>
        <w:rPr>
          <w:rFonts w:ascii="Times New Roman" w:hAnsi="Times New Roman" w:cs="Times New Roman"/>
          <w:b/>
          <w:color w:val="000000" w:themeColor="text1"/>
          <w:lang w:val="es-ES_tradnl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La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recuperaci</w:t>
      </w:r>
      <w:r>
        <w:rPr>
          <w:rFonts w:ascii="Times New Roman" w:hAnsi="Times New Roman" w:cs="Times New Roman"/>
          <w:b/>
          <w:color w:val="000000" w:themeColor="text1"/>
          <w:lang w:val="es-ES_tradnl"/>
        </w:rPr>
        <w:t>ón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es-ES_tradnl"/>
        </w:rPr>
        <w:t xml:space="preserve"> de la </w:t>
      </w:r>
      <w:r>
        <w:rPr>
          <w:rFonts w:ascii="Times New Roman" w:hAnsi="Times New Roman" w:cs="Times New Roman"/>
          <w:b/>
          <w:color w:val="000000" w:themeColor="text1"/>
        </w:rPr>
        <w:t>e</w:t>
      </w:r>
      <w:r w:rsidRPr="009D783F">
        <w:rPr>
          <w:rFonts w:ascii="Times New Roman" w:hAnsi="Times New Roman" w:cs="Times New Roman"/>
          <w:b/>
          <w:color w:val="000000" w:themeColor="text1"/>
        </w:rPr>
        <w:t xml:space="preserve">conomía chilena </w:t>
      </w:r>
      <w:r>
        <w:rPr>
          <w:rFonts w:ascii="Times New Roman" w:hAnsi="Times New Roman" w:cs="Times New Roman"/>
          <w:b/>
          <w:color w:val="000000" w:themeColor="text1"/>
        </w:rPr>
        <w:t>se ha acelerado fuertemente en l</w:t>
      </w:r>
      <w:r w:rsidR="006E32B0">
        <w:rPr>
          <w:rFonts w:ascii="Times New Roman" w:hAnsi="Times New Roman" w:cs="Times New Roman"/>
          <w:b/>
          <w:color w:val="000000" w:themeColor="text1"/>
        </w:rPr>
        <w:t>os</w:t>
      </w:r>
      <w:r>
        <w:rPr>
          <w:rFonts w:ascii="Times New Roman" w:hAnsi="Times New Roman" w:cs="Times New Roman"/>
          <w:b/>
          <w:color w:val="000000" w:themeColor="text1"/>
        </w:rPr>
        <w:t xml:space="preserve"> último</w:t>
      </w:r>
      <w:r w:rsidR="006E32B0">
        <w:rPr>
          <w:rFonts w:ascii="Times New Roman" w:hAnsi="Times New Roman" w:cs="Times New Roman"/>
          <w:b/>
          <w:color w:val="000000" w:themeColor="text1"/>
        </w:rPr>
        <w:t>s</w:t>
      </w:r>
      <w:r>
        <w:rPr>
          <w:rFonts w:ascii="Times New Roman" w:hAnsi="Times New Roman" w:cs="Times New Roman"/>
          <w:b/>
          <w:color w:val="000000" w:themeColor="text1"/>
        </w:rPr>
        <w:t xml:space="preserve"> mes</w:t>
      </w:r>
      <w:r w:rsidR="006E32B0">
        <w:rPr>
          <w:rFonts w:ascii="Times New Roman" w:hAnsi="Times New Roman" w:cs="Times New Roman"/>
          <w:b/>
          <w:color w:val="000000" w:themeColor="text1"/>
        </w:rPr>
        <w:t>es</w:t>
      </w:r>
      <w:r>
        <w:rPr>
          <w:rFonts w:ascii="Times New Roman" w:hAnsi="Times New Roman" w:cs="Times New Roman"/>
          <w:b/>
          <w:color w:val="000000" w:themeColor="text1"/>
        </w:rPr>
        <w:t xml:space="preserve"> como consecuencia del exitoso proceso de vacunación, los fuertes estímulos fiscales</w:t>
      </w:r>
      <w:r>
        <w:rPr>
          <w:rFonts w:ascii="Times New Roman" w:hAnsi="Times New Roman" w:cs="Times New Roman"/>
          <w:b/>
          <w:color w:val="000000" w:themeColor="text1"/>
          <w:lang w:val="es-ES_tradnl"/>
        </w:rPr>
        <w:t xml:space="preserve">, y la reactivación </w:t>
      </w:r>
      <w:r w:rsidR="00190025">
        <w:rPr>
          <w:rFonts w:ascii="Times New Roman" w:hAnsi="Times New Roman" w:cs="Times New Roman"/>
          <w:b/>
          <w:color w:val="000000" w:themeColor="text1"/>
          <w:lang w:val="es-ES_tradnl"/>
        </w:rPr>
        <w:t xml:space="preserve">económica </w:t>
      </w:r>
      <w:r>
        <w:rPr>
          <w:rFonts w:ascii="Times New Roman" w:hAnsi="Times New Roman" w:cs="Times New Roman"/>
          <w:b/>
          <w:color w:val="000000" w:themeColor="text1"/>
          <w:lang w:val="es-ES_tradnl"/>
        </w:rPr>
        <w:t>de las principales potencias internacionales.</w:t>
      </w:r>
      <w:r w:rsidR="00586338">
        <w:rPr>
          <w:rFonts w:ascii="Times New Roman" w:hAnsi="Times New Roman" w:cs="Times New Roman"/>
          <w:b/>
          <w:color w:val="000000" w:themeColor="text1"/>
          <w:lang w:val="es-ES_tradnl"/>
        </w:rPr>
        <w:t xml:space="preserve"> </w:t>
      </w:r>
      <w:r w:rsidRPr="009D783F">
        <w:rPr>
          <w:rFonts w:ascii="Times New Roman" w:hAnsi="Times New Roman" w:cs="Times New Roman"/>
          <w:b/>
          <w:color w:val="000000" w:themeColor="text1"/>
        </w:rPr>
        <w:t xml:space="preserve">Pero </w:t>
      </w:r>
      <w:r w:rsidR="00586338">
        <w:rPr>
          <w:rFonts w:ascii="Times New Roman" w:hAnsi="Times New Roman" w:cs="Times New Roman"/>
          <w:b/>
          <w:color w:val="000000" w:themeColor="text1"/>
        </w:rPr>
        <w:t>la recuperación continúa siendo dispar</w:t>
      </w:r>
      <w:r>
        <w:rPr>
          <w:rFonts w:ascii="Times New Roman" w:hAnsi="Times New Roman" w:cs="Times New Roman"/>
          <w:b/>
          <w:color w:val="000000" w:themeColor="text1"/>
        </w:rPr>
        <w:t>. El mercado laboral no ha mostrado el dinamismo esperado manteniéndose un déficit de casi 1</w:t>
      </w:r>
      <w:r w:rsidR="00DE2188">
        <w:rPr>
          <w:rFonts w:ascii="Times New Roman" w:hAnsi="Times New Roman" w:cs="Times New Roman"/>
          <w:b/>
          <w:color w:val="000000" w:themeColor="text1"/>
        </w:rPr>
        <w:t xml:space="preserve"> millón</w:t>
      </w:r>
      <w:r>
        <w:rPr>
          <w:rFonts w:ascii="Times New Roman" w:hAnsi="Times New Roman" w:cs="Times New Roman"/>
          <w:b/>
          <w:color w:val="000000" w:themeColor="text1"/>
        </w:rPr>
        <w:t xml:space="preserve"> de empleos con respecto a la situación pre-pandemia y </w:t>
      </w:r>
      <w:r w:rsidR="00586338">
        <w:rPr>
          <w:rFonts w:ascii="Times New Roman" w:hAnsi="Times New Roman" w:cs="Times New Roman"/>
          <w:b/>
          <w:color w:val="000000" w:themeColor="text1"/>
        </w:rPr>
        <w:t xml:space="preserve">preocupan </w:t>
      </w:r>
      <w:r>
        <w:rPr>
          <w:rFonts w:ascii="Times New Roman" w:hAnsi="Times New Roman" w:cs="Times New Roman"/>
          <w:b/>
          <w:color w:val="000000" w:themeColor="text1"/>
        </w:rPr>
        <w:t xml:space="preserve">las presiones inflacionarias generadas por </w:t>
      </w:r>
      <w:r w:rsidR="00586338">
        <w:rPr>
          <w:rFonts w:ascii="Times New Roman" w:hAnsi="Times New Roman" w:cs="Times New Roman"/>
          <w:b/>
          <w:color w:val="000000" w:themeColor="text1"/>
        </w:rPr>
        <w:t xml:space="preserve">el fuerte impulso </w:t>
      </w:r>
      <w:r>
        <w:rPr>
          <w:rFonts w:ascii="Times New Roman" w:hAnsi="Times New Roman" w:cs="Times New Roman"/>
          <w:b/>
          <w:color w:val="000000" w:themeColor="text1"/>
        </w:rPr>
        <w:t>de</w:t>
      </w:r>
      <w:r w:rsidR="00586338">
        <w:rPr>
          <w:rFonts w:ascii="Times New Roman" w:hAnsi="Times New Roman" w:cs="Times New Roman"/>
          <w:b/>
          <w:color w:val="000000" w:themeColor="text1"/>
        </w:rPr>
        <w:t xml:space="preserve"> la</w:t>
      </w:r>
      <w:r>
        <w:rPr>
          <w:rFonts w:ascii="Times New Roman" w:hAnsi="Times New Roman" w:cs="Times New Roman"/>
          <w:b/>
          <w:color w:val="000000" w:themeColor="text1"/>
        </w:rPr>
        <w:t xml:space="preserve"> deman</w:t>
      </w:r>
      <w:r w:rsidR="00190025">
        <w:rPr>
          <w:rFonts w:ascii="Times New Roman" w:hAnsi="Times New Roman" w:cs="Times New Roman"/>
          <w:b/>
          <w:color w:val="000000" w:themeColor="text1"/>
        </w:rPr>
        <w:t>da y</w:t>
      </w:r>
      <w:r>
        <w:rPr>
          <w:rFonts w:ascii="Times New Roman" w:hAnsi="Times New Roman" w:cs="Times New Roman"/>
          <w:b/>
          <w:color w:val="000000" w:themeColor="text1"/>
        </w:rPr>
        <w:t xml:space="preserve"> los cuellos de </w:t>
      </w:r>
      <w:r w:rsidR="00190025">
        <w:rPr>
          <w:rFonts w:ascii="Times New Roman" w:hAnsi="Times New Roman" w:cs="Times New Roman"/>
          <w:b/>
          <w:color w:val="000000" w:themeColor="text1"/>
        </w:rPr>
        <w:t>botella</w:t>
      </w:r>
      <w:r>
        <w:rPr>
          <w:rFonts w:ascii="Times New Roman" w:hAnsi="Times New Roman" w:cs="Times New Roman"/>
          <w:b/>
          <w:color w:val="000000" w:themeColor="text1"/>
        </w:rPr>
        <w:t xml:space="preserve"> que persisten del lado de la oferta.</w:t>
      </w:r>
      <w:r w:rsidR="00DF533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90025">
        <w:rPr>
          <w:rFonts w:ascii="Times New Roman" w:hAnsi="Times New Roman" w:cs="Times New Roman"/>
          <w:b/>
          <w:color w:val="000000" w:themeColor="text1"/>
        </w:rPr>
        <w:t>Por otra parte, l</w:t>
      </w:r>
      <w:r w:rsidR="00DF5331">
        <w:rPr>
          <w:rFonts w:ascii="Times New Roman" w:hAnsi="Times New Roman" w:cs="Times New Roman"/>
          <w:b/>
          <w:color w:val="000000" w:themeColor="text1"/>
        </w:rPr>
        <w:t>a incertidumbre política mantiene un elevado nivel de volatilidad en los mercados</w:t>
      </w:r>
      <w:r w:rsidR="00CB4D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E32B0">
        <w:rPr>
          <w:rFonts w:ascii="Times New Roman" w:hAnsi="Times New Roman" w:cs="Times New Roman"/>
          <w:b/>
          <w:color w:val="000000" w:themeColor="text1"/>
        </w:rPr>
        <w:t xml:space="preserve">financieros </w:t>
      </w:r>
      <w:r w:rsidR="00CB4DD6">
        <w:rPr>
          <w:rFonts w:ascii="Times New Roman" w:hAnsi="Times New Roman" w:cs="Times New Roman"/>
          <w:b/>
          <w:color w:val="000000" w:themeColor="text1"/>
        </w:rPr>
        <w:t>y en el tipo de cambio</w:t>
      </w:r>
      <w:r w:rsidR="00586338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DF5331">
        <w:rPr>
          <w:rFonts w:ascii="Times New Roman" w:hAnsi="Times New Roman" w:cs="Times New Roman"/>
          <w:b/>
          <w:color w:val="000000" w:themeColor="text1"/>
        </w:rPr>
        <w:t>En este contexto de aceleración de la recuperació</w:t>
      </w:r>
      <w:r w:rsidR="00CB4DD6">
        <w:rPr>
          <w:rFonts w:ascii="Times New Roman" w:hAnsi="Times New Roman" w:cs="Times New Roman"/>
          <w:b/>
          <w:color w:val="000000" w:themeColor="text1"/>
        </w:rPr>
        <w:t xml:space="preserve">n impulsada por la demanda y las política de apoyo </w:t>
      </w:r>
      <w:r w:rsidR="00DF5331">
        <w:rPr>
          <w:rFonts w:ascii="Times New Roman" w:hAnsi="Times New Roman" w:cs="Times New Roman"/>
          <w:b/>
          <w:color w:val="000000" w:themeColor="text1"/>
        </w:rPr>
        <w:t>fiscal</w:t>
      </w:r>
      <w:r w:rsidR="00586338">
        <w:rPr>
          <w:rFonts w:ascii="Times New Roman" w:hAnsi="Times New Roman" w:cs="Times New Roman"/>
          <w:b/>
          <w:color w:val="000000" w:themeColor="text1"/>
        </w:rPr>
        <w:t xml:space="preserve">, con </w:t>
      </w:r>
      <w:r w:rsidR="00275D90">
        <w:rPr>
          <w:rFonts w:ascii="Times New Roman" w:hAnsi="Times New Roman" w:cs="Times New Roman"/>
          <w:b/>
          <w:color w:val="000000" w:themeColor="text1"/>
        </w:rPr>
        <w:t xml:space="preserve">incipientes </w:t>
      </w:r>
      <w:r w:rsidR="00586338">
        <w:rPr>
          <w:rFonts w:ascii="Times New Roman" w:hAnsi="Times New Roman" w:cs="Times New Roman"/>
          <w:b/>
          <w:color w:val="000000" w:themeColor="text1"/>
        </w:rPr>
        <w:t>presiones inflacionarias</w:t>
      </w:r>
      <w:r w:rsidR="00DF5331">
        <w:rPr>
          <w:rFonts w:ascii="Times New Roman" w:hAnsi="Times New Roman" w:cs="Times New Roman"/>
          <w:b/>
          <w:color w:val="000000" w:themeColor="text1"/>
        </w:rPr>
        <w:t xml:space="preserve"> y donde el sistema financiero presenta un nivel de liquidez muy elevado</w:t>
      </w:r>
      <w:r w:rsidRPr="009D783F">
        <w:rPr>
          <w:rFonts w:ascii="Times New Roman" w:hAnsi="Times New Roman" w:cs="Times New Roman"/>
          <w:b/>
        </w:rPr>
        <w:t xml:space="preserve">, el GPM recomienda </w:t>
      </w:r>
      <w:r w:rsidR="00DF5331">
        <w:rPr>
          <w:rFonts w:ascii="Times New Roman" w:hAnsi="Times New Roman" w:cs="Times New Roman"/>
          <w:b/>
        </w:rPr>
        <w:t>incrementar</w:t>
      </w:r>
      <w:r w:rsidRPr="009D783F">
        <w:rPr>
          <w:rFonts w:ascii="Times New Roman" w:hAnsi="Times New Roman" w:cs="Times New Roman"/>
          <w:b/>
        </w:rPr>
        <w:t xml:space="preserve"> la Tasa de Política Monetaria </w:t>
      </w:r>
      <w:r w:rsidR="003340D9">
        <w:rPr>
          <w:rFonts w:ascii="Times New Roman" w:hAnsi="Times New Roman" w:cs="Times New Roman"/>
          <w:b/>
        </w:rPr>
        <w:t>al 1</w:t>
      </w:r>
      <w:r w:rsidR="0062262B">
        <w:rPr>
          <w:rFonts w:ascii="Times New Roman" w:hAnsi="Times New Roman" w:cs="Times New Roman"/>
          <w:b/>
        </w:rPr>
        <w:t>,25</w:t>
      </w:r>
      <w:r w:rsidR="003340D9">
        <w:rPr>
          <w:rFonts w:ascii="Times New Roman" w:hAnsi="Times New Roman" w:cs="Times New Roman"/>
          <w:b/>
        </w:rPr>
        <w:t xml:space="preserve"> </w:t>
      </w:r>
      <w:r w:rsidRPr="009D783F">
        <w:rPr>
          <w:rFonts w:ascii="Times New Roman" w:hAnsi="Times New Roman" w:cs="Times New Roman"/>
          <w:b/>
        </w:rPr>
        <w:t xml:space="preserve">por ciento. </w:t>
      </w:r>
    </w:p>
    <w:p w14:paraId="48815A45" w14:textId="77777777" w:rsidR="00756CCA" w:rsidRPr="00F6389B" w:rsidRDefault="00756CCA" w:rsidP="00756CCA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</w:rPr>
        <w:t>A</w:t>
      </w:r>
      <w:r w:rsidR="00F6389B">
        <w:rPr>
          <w:rFonts w:ascii="Times New Roman" w:hAnsi="Times New Roman" w:cs="Times New Roman"/>
        </w:rPr>
        <w:t xml:space="preserve"> nivel internacional</w:t>
      </w:r>
      <w:r w:rsidR="001B0486">
        <w:rPr>
          <w:rFonts w:ascii="Times New Roman" w:hAnsi="Times New Roman" w:cs="Times New Roman"/>
        </w:rPr>
        <w:t>,</w:t>
      </w:r>
      <w:r w:rsidR="00F6389B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unque la pandemia no está superada y la incertidumbre persiste, el avance del proceso de vacunación sigue alentando perspectivas favorables. En consecuencia, los organismos internacionales continúan ajustando al alza las expectativas de crecimiento que actualme</w:t>
      </w:r>
      <w:r w:rsidR="0062262B">
        <w:rPr>
          <w:rFonts w:ascii="Times New Roman" w:hAnsi="Times New Roman" w:cs="Times New Roman"/>
        </w:rPr>
        <w:t xml:space="preserve">nte se encuentran en torno al 5,5-6% para </w:t>
      </w:r>
      <w:r w:rsidR="006E32B0">
        <w:rPr>
          <w:rFonts w:ascii="Times New Roman" w:hAnsi="Times New Roman" w:cs="Times New Roman"/>
        </w:rPr>
        <w:t xml:space="preserve">el año </w:t>
      </w:r>
      <w:r w:rsidR="0062262B">
        <w:rPr>
          <w:rFonts w:ascii="Times New Roman" w:hAnsi="Times New Roman" w:cs="Times New Roman"/>
        </w:rPr>
        <w:t>2021 y 4,3-4,</w:t>
      </w:r>
      <w:r>
        <w:rPr>
          <w:rFonts w:ascii="Times New Roman" w:hAnsi="Times New Roman" w:cs="Times New Roman"/>
        </w:rPr>
        <w:t xml:space="preserve">9% para </w:t>
      </w:r>
      <w:r w:rsidR="006E32B0">
        <w:rPr>
          <w:rFonts w:ascii="Times New Roman" w:hAnsi="Times New Roman" w:cs="Times New Roman"/>
        </w:rPr>
        <w:t xml:space="preserve">el año </w:t>
      </w:r>
      <w:r>
        <w:rPr>
          <w:rFonts w:ascii="Times New Roman" w:hAnsi="Times New Roman" w:cs="Times New Roman"/>
        </w:rPr>
        <w:t>2022. Sin embargo, nuevas olas de contagios y la variante Delta están afectando países donde se creía que la pandemia estaba controlada hasta hace unas semanas atrás</w:t>
      </w:r>
      <w:r w:rsidR="001B048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como Estados Unidos, Israel y varios países europeos. Asimismo, se espera un incremento de casos en otras regiones debido a la mayor capacidad de contagio de la nueva cepa.  Este escenario resulta particularmente </w:t>
      </w:r>
      <w:r w:rsidR="001B0486">
        <w:rPr>
          <w:rFonts w:ascii="Times New Roman" w:hAnsi="Times New Roman" w:cs="Times New Roman"/>
        </w:rPr>
        <w:t>complejo</w:t>
      </w:r>
      <w:r>
        <w:rPr>
          <w:rFonts w:ascii="Times New Roman" w:hAnsi="Times New Roman" w:cs="Times New Roman"/>
        </w:rPr>
        <w:t xml:space="preserve"> para países que han tenido cam</w:t>
      </w:r>
      <w:r w:rsidR="00F6389B">
        <w:rPr>
          <w:rFonts w:ascii="Times New Roman" w:hAnsi="Times New Roman" w:cs="Times New Roman"/>
        </w:rPr>
        <w:t xml:space="preserve">pañas de vacunación más débiles y existe cierta preocupación en los mercados </w:t>
      </w:r>
      <w:r w:rsidR="004E2F16">
        <w:rPr>
          <w:rFonts w:ascii="Times New Roman" w:hAnsi="Times New Roman" w:cs="Times New Roman"/>
        </w:rPr>
        <w:t xml:space="preserve">de que </w:t>
      </w:r>
      <w:r w:rsidR="006E32B0">
        <w:rPr>
          <w:rFonts w:ascii="Times New Roman" w:hAnsi="Times New Roman" w:cs="Times New Roman"/>
        </w:rPr>
        <w:t xml:space="preserve">esto </w:t>
      </w:r>
      <w:r w:rsidR="004E2F16">
        <w:rPr>
          <w:rFonts w:ascii="Times New Roman" w:hAnsi="Times New Roman" w:cs="Times New Roman"/>
        </w:rPr>
        <w:t xml:space="preserve">genere </w:t>
      </w:r>
      <w:r w:rsidR="00F6389B">
        <w:rPr>
          <w:rFonts w:ascii="Times New Roman" w:hAnsi="Times New Roman" w:cs="Times New Roman"/>
        </w:rPr>
        <w:t>una desaceleración de la recuperación global.</w:t>
      </w:r>
    </w:p>
    <w:p w14:paraId="2570DEB6" w14:textId="061A8592" w:rsidR="00996FFB" w:rsidRPr="00A47350" w:rsidRDefault="00B30E33" w:rsidP="00CB4DD6">
      <w:pPr>
        <w:jc w:val="both"/>
        <w:rPr>
          <w:rFonts w:ascii="Times New Roman" w:hAnsi="Times New Roman" w:cs="Times New Roman"/>
        </w:rPr>
      </w:pPr>
      <w:r w:rsidRPr="00854D3D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>este contexto</w:t>
      </w:r>
      <w:r w:rsidRPr="00854D3D">
        <w:rPr>
          <w:rFonts w:ascii="Times New Roman" w:hAnsi="Times New Roman" w:cs="Times New Roman"/>
        </w:rPr>
        <w:t>, los p</w:t>
      </w:r>
      <w:r>
        <w:rPr>
          <w:rFonts w:ascii="Times New Roman" w:hAnsi="Times New Roman" w:cs="Times New Roman"/>
        </w:rPr>
        <w:t>rincipales Banco Centrales del M</w:t>
      </w:r>
      <w:r w:rsidRPr="00854D3D">
        <w:rPr>
          <w:rFonts w:ascii="Times New Roman" w:hAnsi="Times New Roman" w:cs="Times New Roman"/>
        </w:rPr>
        <w:t xml:space="preserve">undo continúan </w:t>
      </w:r>
      <w:r>
        <w:rPr>
          <w:rFonts w:ascii="Times New Roman" w:hAnsi="Times New Roman" w:cs="Times New Roman"/>
        </w:rPr>
        <w:t xml:space="preserve">manteniendo una política monetaria expansiva. En particular, </w:t>
      </w:r>
      <w:r w:rsidR="00A47350">
        <w:rPr>
          <w:rFonts w:ascii="Times New Roman" w:hAnsi="Times New Roman" w:cs="Times New Roman"/>
        </w:rPr>
        <w:t xml:space="preserve">en su último discurso, Jerome Powell </w:t>
      </w:r>
      <w:r w:rsidR="005A7BFF">
        <w:rPr>
          <w:rFonts w:ascii="Times New Roman" w:hAnsi="Times New Roman" w:cs="Times New Roman"/>
        </w:rPr>
        <w:t xml:space="preserve">insistió en </w:t>
      </w:r>
      <w:r w:rsidR="00D22939">
        <w:rPr>
          <w:rFonts w:ascii="Times New Roman" w:hAnsi="Times New Roman" w:cs="Times New Roman"/>
        </w:rPr>
        <w:t xml:space="preserve">que aún no es el momento de subir la tasa </w:t>
      </w:r>
      <w:r w:rsidR="006E32B0">
        <w:rPr>
          <w:rFonts w:ascii="Times New Roman" w:hAnsi="Times New Roman" w:cs="Times New Roman"/>
        </w:rPr>
        <w:t xml:space="preserve">de interés de política monetaria </w:t>
      </w:r>
      <w:r w:rsidR="00C77856">
        <w:rPr>
          <w:rFonts w:ascii="Times New Roman" w:hAnsi="Times New Roman" w:cs="Times New Roman"/>
        </w:rPr>
        <w:t xml:space="preserve">dado </w:t>
      </w:r>
      <w:r w:rsidR="005A7BFF">
        <w:rPr>
          <w:rFonts w:ascii="Times New Roman" w:hAnsi="Times New Roman" w:cs="Times New Roman"/>
        </w:rPr>
        <w:t xml:space="preserve">el carácter transitorio de las presiones inflacionarias </w:t>
      </w:r>
      <w:r w:rsidR="006E32B0">
        <w:rPr>
          <w:rFonts w:ascii="Times New Roman" w:hAnsi="Times New Roman" w:cs="Times New Roman"/>
        </w:rPr>
        <w:t xml:space="preserve">observadas en Estados Unidos </w:t>
      </w:r>
      <w:r w:rsidR="005A7BFF">
        <w:rPr>
          <w:rFonts w:ascii="Times New Roman" w:hAnsi="Times New Roman" w:cs="Times New Roman"/>
        </w:rPr>
        <w:t xml:space="preserve">y en </w:t>
      </w:r>
      <w:r w:rsidR="00A70C0D">
        <w:rPr>
          <w:rFonts w:ascii="Times New Roman" w:hAnsi="Times New Roman" w:cs="Times New Roman"/>
        </w:rPr>
        <w:t xml:space="preserve">que aún </w:t>
      </w:r>
      <w:r w:rsidR="00C77856">
        <w:rPr>
          <w:rFonts w:ascii="Times New Roman" w:hAnsi="Times New Roman" w:cs="Times New Roman"/>
        </w:rPr>
        <w:t>queda mucho camino por recorrer para recuperar los niveles de empleo pre-pandemia</w:t>
      </w:r>
      <w:r w:rsidR="00A70C0D">
        <w:rPr>
          <w:rFonts w:ascii="Times New Roman" w:hAnsi="Times New Roman" w:cs="Times New Roman"/>
        </w:rPr>
        <w:t xml:space="preserve">. </w:t>
      </w:r>
      <w:r w:rsidR="005A7BFF">
        <w:rPr>
          <w:rFonts w:ascii="Times New Roman" w:hAnsi="Times New Roman" w:cs="Times New Roman"/>
        </w:rPr>
        <w:t xml:space="preserve">Sin embargo, también </w:t>
      </w:r>
      <w:r w:rsidR="00A47350" w:rsidRPr="00A47350">
        <w:rPr>
          <w:rFonts w:ascii="Times New Roman" w:hAnsi="Times New Roman" w:cs="Times New Roman"/>
        </w:rPr>
        <w:t>indicó que si</w:t>
      </w:r>
      <w:r w:rsidR="005A7BFF">
        <w:rPr>
          <w:rFonts w:ascii="Times New Roman" w:hAnsi="Times New Roman" w:cs="Times New Roman"/>
          <w:lang w:val="es-ES"/>
        </w:rPr>
        <w:t xml:space="preserve"> </w:t>
      </w:r>
      <w:r w:rsidR="00A47350" w:rsidRPr="00A47350">
        <w:rPr>
          <w:rFonts w:ascii="Times New Roman" w:hAnsi="Times New Roman" w:cs="Times New Roman"/>
        </w:rPr>
        <w:t xml:space="preserve">la recuperación económica continúa </w:t>
      </w:r>
      <w:r w:rsidR="00A47350">
        <w:rPr>
          <w:rFonts w:ascii="Times New Roman" w:hAnsi="Times New Roman" w:cs="Times New Roman"/>
          <w:lang w:val="es-ES"/>
        </w:rPr>
        <w:t>avanzando en forma sólida</w:t>
      </w:r>
      <w:r w:rsidR="00D22939">
        <w:rPr>
          <w:rFonts w:ascii="Times New Roman" w:hAnsi="Times New Roman" w:cs="Times New Roman"/>
          <w:lang w:val="es-ES"/>
        </w:rPr>
        <w:t>,</w:t>
      </w:r>
      <w:r w:rsidR="00A47350">
        <w:rPr>
          <w:rFonts w:ascii="Times New Roman" w:hAnsi="Times New Roman" w:cs="Times New Roman"/>
          <w:lang w:val="es-ES"/>
        </w:rPr>
        <w:t xml:space="preserve"> </w:t>
      </w:r>
      <w:r w:rsidR="00A47350" w:rsidRPr="00A47350">
        <w:rPr>
          <w:rFonts w:ascii="Times New Roman" w:hAnsi="Times New Roman" w:cs="Times New Roman"/>
        </w:rPr>
        <w:t>podría ser apropiado comenzar</w:t>
      </w:r>
      <w:r w:rsidR="00A47350">
        <w:rPr>
          <w:rFonts w:ascii="Times New Roman" w:hAnsi="Times New Roman" w:cs="Times New Roman"/>
          <w:lang w:val="es-ES"/>
        </w:rPr>
        <w:t xml:space="preserve"> a reducir la compra de activos hacia</w:t>
      </w:r>
      <w:r w:rsidR="00A47350" w:rsidRPr="00A47350">
        <w:rPr>
          <w:rFonts w:ascii="Times New Roman" w:hAnsi="Times New Roman" w:cs="Times New Roman"/>
        </w:rPr>
        <w:t xml:space="preserve"> finales</w:t>
      </w:r>
      <w:r w:rsidR="00A47350">
        <w:rPr>
          <w:rFonts w:ascii="Times New Roman" w:hAnsi="Times New Roman" w:cs="Times New Roman"/>
          <w:lang w:val="es-ES"/>
        </w:rPr>
        <w:t xml:space="preserve"> </w:t>
      </w:r>
      <w:r w:rsidR="00A47350" w:rsidRPr="00A47350">
        <w:rPr>
          <w:rFonts w:ascii="Times New Roman" w:hAnsi="Times New Roman" w:cs="Times New Roman"/>
        </w:rPr>
        <w:t>de año</w:t>
      </w:r>
      <w:r w:rsidR="00B00D32">
        <w:rPr>
          <w:rFonts w:ascii="Times New Roman" w:hAnsi="Times New Roman" w:cs="Times New Roman"/>
        </w:rPr>
        <w:t xml:space="preserve">. </w:t>
      </w:r>
    </w:p>
    <w:p w14:paraId="761CB731" w14:textId="05E90FB3" w:rsidR="00586338" w:rsidRDefault="003426CD" w:rsidP="00B30E3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A nivel local, l</w:t>
      </w:r>
      <w:r w:rsidR="00586338">
        <w:rPr>
          <w:rFonts w:ascii="Times New Roman" w:hAnsi="Times New Roman" w:cs="Times New Roman"/>
          <w:color w:val="000000" w:themeColor="text1"/>
        </w:rPr>
        <w:t>a e</w:t>
      </w:r>
      <w:r w:rsidR="00932124" w:rsidRPr="00932124">
        <w:rPr>
          <w:rFonts w:ascii="Times New Roman" w:hAnsi="Times New Roman" w:cs="Times New Roman"/>
          <w:color w:val="000000" w:themeColor="text1"/>
        </w:rPr>
        <w:t xml:space="preserve">conomía </w:t>
      </w:r>
      <w:r w:rsidR="00586338">
        <w:rPr>
          <w:rFonts w:ascii="Times New Roman" w:hAnsi="Times New Roman" w:cs="Times New Roman"/>
          <w:color w:val="000000" w:themeColor="text1"/>
        </w:rPr>
        <w:t>ha presentado una fuerte aceleración en los últimos meses</w:t>
      </w:r>
      <w:r w:rsidR="00932124" w:rsidRPr="00932124">
        <w:rPr>
          <w:rFonts w:ascii="Times New Roman" w:hAnsi="Times New Roman" w:cs="Times New Roman"/>
          <w:color w:val="000000" w:themeColor="text1"/>
        </w:rPr>
        <w:t xml:space="preserve"> impulsada por el consumo. El </w:t>
      </w:r>
      <w:proofErr w:type="spellStart"/>
      <w:r w:rsidR="00932124" w:rsidRPr="00932124">
        <w:rPr>
          <w:rFonts w:ascii="Times New Roman" w:hAnsi="Times New Roman" w:cs="Times New Roman"/>
          <w:color w:val="000000" w:themeColor="text1"/>
        </w:rPr>
        <w:t>Imacec</w:t>
      </w:r>
      <w:proofErr w:type="spellEnd"/>
      <w:r w:rsidR="00932124" w:rsidRPr="00932124">
        <w:rPr>
          <w:rFonts w:ascii="Times New Roman" w:hAnsi="Times New Roman" w:cs="Times New Roman"/>
          <w:color w:val="000000" w:themeColor="text1"/>
        </w:rPr>
        <w:t xml:space="preserve"> de junio</w:t>
      </w:r>
      <w:r w:rsidR="006E32B0">
        <w:rPr>
          <w:rFonts w:ascii="Times New Roman" w:hAnsi="Times New Roman" w:cs="Times New Roman"/>
          <w:color w:val="000000" w:themeColor="text1"/>
        </w:rPr>
        <w:t xml:space="preserve"> creció</w:t>
      </w:r>
      <w:r w:rsidR="00586338">
        <w:rPr>
          <w:rFonts w:ascii="Times New Roman" w:hAnsi="Times New Roman" w:cs="Times New Roman"/>
          <w:color w:val="000000" w:themeColor="text1"/>
        </w:rPr>
        <w:t xml:space="preserve"> </w:t>
      </w:r>
      <w:r w:rsidR="00932124" w:rsidRPr="00932124">
        <w:rPr>
          <w:rFonts w:ascii="Times New Roman" w:hAnsi="Times New Roman" w:cs="Times New Roman"/>
          <w:color w:val="000000" w:themeColor="text1"/>
        </w:rPr>
        <w:t xml:space="preserve">20,1% </w:t>
      </w:r>
      <w:proofErr w:type="spellStart"/>
      <w:r w:rsidR="00932124" w:rsidRPr="00932124">
        <w:rPr>
          <w:rFonts w:ascii="Times New Roman" w:hAnsi="Times New Roman" w:cs="Times New Roman"/>
          <w:color w:val="000000" w:themeColor="text1"/>
        </w:rPr>
        <w:t>a/a</w:t>
      </w:r>
      <w:proofErr w:type="spellEnd"/>
      <w:r w:rsidR="00472AA3">
        <w:rPr>
          <w:rFonts w:ascii="Times New Roman" w:hAnsi="Times New Roman" w:cs="Times New Roman"/>
          <w:color w:val="000000" w:themeColor="text1"/>
        </w:rPr>
        <w:t xml:space="preserve"> </w:t>
      </w:r>
      <w:r w:rsidR="00932124" w:rsidRPr="00932124">
        <w:rPr>
          <w:rFonts w:ascii="Times New Roman" w:hAnsi="Times New Roman" w:cs="Times New Roman"/>
          <w:color w:val="000000" w:themeColor="text1"/>
        </w:rPr>
        <w:t>sorprendi</w:t>
      </w:r>
      <w:r w:rsidR="00472AA3">
        <w:rPr>
          <w:rFonts w:ascii="Times New Roman" w:hAnsi="Times New Roman" w:cs="Times New Roman"/>
          <w:color w:val="000000" w:themeColor="text1"/>
        </w:rPr>
        <w:t>endo</w:t>
      </w:r>
      <w:r w:rsidR="00932124" w:rsidRPr="00932124">
        <w:rPr>
          <w:rFonts w:ascii="Times New Roman" w:hAnsi="Times New Roman" w:cs="Times New Roman"/>
          <w:color w:val="000000" w:themeColor="text1"/>
        </w:rPr>
        <w:t xml:space="preserve"> </w:t>
      </w:r>
      <w:r w:rsidR="00917C08">
        <w:rPr>
          <w:rFonts w:ascii="Times New Roman" w:hAnsi="Times New Roman" w:cs="Times New Roman"/>
          <w:color w:val="000000" w:themeColor="text1"/>
        </w:rPr>
        <w:t>positivamente</w:t>
      </w:r>
      <w:r w:rsidR="00472AA3">
        <w:rPr>
          <w:rFonts w:ascii="Times New Roman" w:hAnsi="Times New Roman" w:cs="Times New Roman"/>
          <w:color w:val="000000" w:themeColor="text1"/>
        </w:rPr>
        <w:t xml:space="preserve"> y</w:t>
      </w:r>
      <w:r w:rsidR="00932124" w:rsidRPr="00932124">
        <w:rPr>
          <w:rFonts w:ascii="Times New Roman" w:hAnsi="Times New Roman" w:cs="Times New Roman"/>
          <w:color w:val="000000" w:themeColor="text1"/>
        </w:rPr>
        <w:t xml:space="preserve"> reflejando</w:t>
      </w:r>
      <w:r w:rsidR="00586338">
        <w:rPr>
          <w:rFonts w:ascii="Times New Roman" w:hAnsi="Times New Roman" w:cs="Times New Roman"/>
          <w:color w:val="000000" w:themeColor="text1"/>
        </w:rPr>
        <w:t xml:space="preserve"> una </w:t>
      </w:r>
      <w:r w:rsidR="0062262B">
        <w:rPr>
          <w:rFonts w:ascii="Times New Roman" w:hAnsi="Times New Roman" w:cs="Times New Roman"/>
          <w:bCs/>
          <w:color w:val="000000" w:themeColor="text1"/>
          <w:lang w:val="es-ES_tradnl"/>
        </w:rPr>
        <w:t>baja base de comparación (</w:t>
      </w:r>
      <w:r w:rsidR="00472AA3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dada la </w:t>
      </w:r>
      <w:r w:rsidR="006E32B0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contracción del </w:t>
      </w:r>
      <w:proofErr w:type="spellStart"/>
      <w:r w:rsidR="006E32B0">
        <w:rPr>
          <w:rFonts w:ascii="Times New Roman" w:hAnsi="Times New Roman" w:cs="Times New Roman"/>
          <w:bCs/>
          <w:color w:val="000000" w:themeColor="text1"/>
          <w:lang w:val="es-ES_tradnl"/>
        </w:rPr>
        <w:t>Imacec</w:t>
      </w:r>
      <w:proofErr w:type="spellEnd"/>
      <w:r w:rsidR="006E32B0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 igual a </w:t>
      </w:r>
      <w:r w:rsidR="0062262B">
        <w:rPr>
          <w:rFonts w:ascii="Times New Roman" w:hAnsi="Times New Roman" w:cs="Times New Roman"/>
          <w:bCs/>
          <w:color w:val="000000" w:themeColor="text1"/>
          <w:lang w:val="es-ES_tradnl"/>
        </w:rPr>
        <w:t>-13,</w:t>
      </w:r>
      <w:r w:rsidR="00586338" w:rsidRPr="00586338">
        <w:rPr>
          <w:rFonts w:ascii="Times New Roman" w:hAnsi="Times New Roman" w:cs="Times New Roman"/>
          <w:bCs/>
          <w:color w:val="000000" w:themeColor="text1"/>
          <w:lang w:val="es-ES_tradnl"/>
        </w:rPr>
        <w:t>6% en junio 2020)</w:t>
      </w:r>
      <w:r w:rsidR="00363A64">
        <w:rPr>
          <w:rFonts w:ascii="Times New Roman" w:hAnsi="Times New Roman" w:cs="Times New Roman"/>
          <w:bCs/>
          <w:color w:val="000000" w:themeColor="text1"/>
          <w:lang w:val="es-ES_tradnl"/>
        </w:rPr>
        <w:t>,</w:t>
      </w:r>
      <w:r w:rsidR="00932124" w:rsidRPr="00932124">
        <w:rPr>
          <w:rFonts w:ascii="Times New Roman" w:hAnsi="Times New Roman" w:cs="Times New Roman"/>
          <w:color w:val="000000" w:themeColor="text1"/>
        </w:rPr>
        <w:t xml:space="preserve"> el impacto del tercer retiro de fondos de pensiones</w:t>
      </w:r>
      <w:r w:rsidR="00586338">
        <w:rPr>
          <w:rFonts w:ascii="Times New Roman" w:hAnsi="Times New Roman" w:cs="Times New Roman"/>
          <w:color w:val="000000" w:themeColor="text1"/>
        </w:rPr>
        <w:t xml:space="preserve"> y</w:t>
      </w:r>
      <w:r w:rsidR="00932124" w:rsidRPr="00932124">
        <w:rPr>
          <w:rFonts w:ascii="Times New Roman" w:hAnsi="Times New Roman" w:cs="Times New Roman"/>
          <w:color w:val="000000" w:themeColor="text1"/>
        </w:rPr>
        <w:t xml:space="preserve"> el </w:t>
      </w:r>
      <w:r w:rsidR="006E32B0">
        <w:rPr>
          <w:rFonts w:ascii="Times New Roman" w:hAnsi="Times New Roman" w:cs="Times New Roman"/>
          <w:color w:val="000000" w:themeColor="text1"/>
        </w:rPr>
        <w:t xml:space="preserve">efecto expansivo del </w:t>
      </w:r>
      <w:r w:rsidR="00932124" w:rsidRPr="00932124">
        <w:rPr>
          <w:rFonts w:ascii="Times New Roman" w:hAnsi="Times New Roman" w:cs="Times New Roman"/>
          <w:color w:val="000000" w:themeColor="text1"/>
        </w:rPr>
        <w:t>Ingre</w:t>
      </w:r>
      <w:r w:rsidR="00932124">
        <w:rPr>
          <w:rFonts w:ascii="Times New Roman" w:hAnsi="Times New Roman" w:cs="Times New Roman"/>
          <w:color w:val="000000" w:themeColor="text1"/>
        </w:rPr>
        <w:t>so Familiar de Emergencia (IFE)</w:t>
      </w:r>
      <w:r w:rsidR="00363A64">
        <w:rPr>
          <w:rFonts w:ascii="Times New Roman" w:hAnsi="Times New Roman" w:cs="Times New Roman"/>
          <w:color w:val="000000" w:themeColor="text1"/>
        </w:rPr>
        <w:t xml:space="preserve"> y una mayor capacidad de adaptación de hogares y empresas</w:t>
      </w:r>
      <w:r w:rsidR="006E32B0">
        <w:rPr>
          <w:rFonts w:ascii="Times New Roman" w:hAnsi="Times New Roman" w:cs="Times New Roman"/>
          <w:color w:val="000000" w:themeColor="text1"/>
        </w:rPr>
        <w:t xml:space="preserve"> a un ambiente con pandemia</w:t>
      </w:r>
      <w:r w:rsidR="00B44974">
        <w:rPr>
          <w:rFonts w:ascii="Times New Roman" w:hAnsi="Times New Roman" w:cs="Times New Roman"/>
          <w:color w:val="000000" w:themeColor="text1"/>
        </w:rPr>
        <w:t xml:space="preserve">. </w:t>
      </w:r>
      <w:r w:rsidR="00586338" w:rsidRPr="00F50D2E">
        <w:rPr>
          <w:rFonts w:ascii="Times New Roman" w:hAnsi="Times New Roman" w:cs="Times New Roman"/>
          <w:color w:val="000000" w:themeColor="text1"/>
          <w:lang w:val="es-ES"/>
        </w:rPr>
        <w:t>Si bien todos los sectores tuvieron avances, destacó la fuerte alza del comercio</w:t>
      </w:r>
      <w:r w:rsidR="0062262B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917C08">
        <w:rPr>
          <w:rFonts w:ascii="Times New Roman" w:hAnsi="Times New Roman" w:cs="Times New Roman"/>
          <w:color w:val="000000" w:themeColor="text1"/>
          <w:lang w:val="es-ES"/>
        </w:rPr>
        <w:t xml:space="preserve">de </w:t>
      </w:r>
      <w:r w:rsidR="0062262B">
        <w:rPr>
          <w:rFonts w:ascii="Times New Roman" w:hAnsi="Times New Roman" w:cs="Times New Roman"/>
          <w:color w:val="000000" w:themeColor="text1"/>
          <w:lang w:val="es-ES"/>
        </w:rPr>
        <w:t>46,</w:t>
      </w:r>
      <w:r w:rsidR="00363A64">
        <w:rPr>
          <w:rFonts w:ascii="Times New Roman" w:hAnsi="Times New Roman" w:cs="Times New Roman"/>
          <w:color w:val="000000" w:themeColor="text1"/>
          <w:lang w:val="es-ES"/>
        </w:rPr>
        <w:t>4%</w:t>
      </w:r>
      <w:r w:rsidR="00917C08">
        <w:rPr>
          <w:rFonts w:ascii="Times New Roman" w:hAnsi="Times New Roman" w:cs="Times New Roman"/>
          <w:color w:val="000000" w:themeColor="text1"/>
          <w:lang w:val="es-ES"/>
        </w:rPr>
        <w:t xml:space="preserve"> con respecto a junio de 2020</w:t>
      </w:r>
      <w:r w:rsidR="00586338" w:rsidRPr="00F50D2E"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</w:p>
    <w:p w14:paraId="0DDB3573" w14:textId="7A62239F" w:rsidR="00232385" w:rsidRPr="00232385" w:rsidRDefault="00586338" w:rsidP="00B30E33">
      <w:pPr>
        <w:jc w:val="both"/>
        <w:rPr>
          <w:rFonts w:ascii="Times New Roman" w:hAnsi="Times New Roman" w:cs="Times New Roman"/>
          <w:color w:val="000000" w:themeColor="text1"/>
        </w:rPr>
      </w:pPr>
      <w:r w:rsidRPr="00C35747">
        <w:rPr>
          <w:rFonts w:ascii="Times New Roman" w:hAnsi="Times New Roman" w:cs="Times New Roman"/>
          <w:color w:val="000000" w:themeColor="text1"/>
        </w:rPr>
        <w:t>Asimismo, las mejores condiciones sanitarias y</w:t>
      </w:r>
      <w:r w:rsidR="00363A64" w:rsidRPr="00C35747">
        <w:rPr>
          <w:rFonts w:ascii="Times New Roman" w:hAnsi="Times New Roman" w:cs="Times New Roman"/>
          <w:color w:val="000000" w:themeColor="text1"/>
        </w:rPr>
        <w:t xml:space="preserve"> la fuerte expansión fiscal</w:t>
      </w:r>
      <w:r w:rsidRPr="00C35747">
        <w:rPr>
          <w:rFonts w:ascii="Times New Roman" w:hAnsi="Times New Roman" w:cs="Times New Roman"/>
          <w:color w:val="000000" w:themeColor="text1"/>
        </w:rPr>
        <w:t xml:space="preserve"> han llevado a revisiones a</w:t>
      </w:r>
      <w:r w:rsidR="0062262B">
        <w:rPr>
          <w:rFonts w:ascii="Times New Roman" w:hAnsi="Times New Roman" w:cs="Times New Roman"/>
          <w:color w:val="000000" w:themeColor="text1"/>
        </w:rPr>
        <w:t>l</w:t>
      </w:r>
      <w:r w:rsidRPr="00C35747">
        <w:rPr>
          <w:rFonts w:ascii="Times New Roman" w:hAnsi="Times New Roman" w:cs="Times New Roman"/>
          <w:color w:val="000000" w:themeColor="text1"/>
        </w:rPr>
        <w:t xml:space="preserve"> alza de las proyecciones de crecimiento para el año que según los distintos actores del mercado se e</w:t>
      </w:r>
      <w:r w:rsidR="0062262B">
        <w:rPr>
          <w:rFonts w:ascii="Times New Roman" w:hAnsi="Times New Roman" w:cs="Times New Roman"/>
          <w:color w:val="000000" w:themeColor="text1"/>
        </w:rPr>
        <w:t>ncuentran en un rango de entre 8,</w:t>
      </w:r>
      <w:r w:rsidRPr="00C35747">
        <w:rPr>
          <w:rFonts w:ascii="Times New Roman" w:hAnsi="Times New Roman" w:cs="Times New Roman"/>
          <w:color w:val="000000" w:themeColor="text1"/>
        </w:rPr>
        <w:t xml:space="preserve">5% a 10%. </w:t>
      </w:r>
      <w:r w:rsidR="00C35747">
        <w:rPr>
          <w:rFonts w:ascii="Times New Roman" w:hAnsi="Times New Roman" w:cs="Times New Roman"/>
          <w:color w:val="000000" w:themeColor="text1"/>
        </w:rPr>
        <w:t xml:space="preserve">Sin embargo, </w:t>
      </w:r>
      <w:r w:rsidR="00C35747">
        <w:rPr>
          <w:rFonts w:ascii="Times New Roman" w:hAnsi="Times New Roman" w:cs="Times New Roman"/>
          <w:color w:val="000000" w:themeColor="text1"/>
          <w:lang w:val="es-ES_tradnl"/>
        </w:rPr>
        <w:t>t</w:t>
      </w:r>
      <w:r w:rsidR="00C35747" w:rsidRPr="00C35747">
        <w:rPr>
          <w:rFonts w:ascii="Times New Roman" w:hAnsi="Times New Roman" w:cs="Times New Roman"/>
          <w:color w:val="000000" w:themeColor="text1"/>
          <w:lang w:val="es-ES_tradnl"/>
        </w:rPr>
        <w:t xml:space="preserve">odavía </w:t>
      </w:r>
      <w:r w:rsidR="00C35747">
        <w:rPr>
          <w:rFonts w:ascii="Times New Roman" w:hAnsi="Times New Roman" w:cs="Times New Roman"/>
          <w:color w:val="000000" w:themeColor="text1"/>
          <w:lang w:val="es-ES_tradnl"/>
        </w:rPr>
        <w:t xml:space="preserve">se mantiene </w:t>
      </w:r>
      <w:r w:rsidR="00C35747" w:rsidRPr="00C35747">
        <w:rPr>
          <w:rFonts w:ascii="Times New Roman" w:hAnsi="Times New Roman" w:cs="Times New Roman"/>
          <w:color w:val="000000" w:themeColor="text1"/>
          <w:lang w:val="es-ES_tradnl"/>
        </w:rPr>
        <w:t xml:space="preserve">pendiente el repunte de la inversión y la recuperación de casi  </w:t>
      </w:r>
      <w:r w:rsidR="006E32B0">
        <w:rPr>
          <w:rFonts w:ascii="Times New Roman" w:hAnsi="Times New Roman" w:cs="Times New Roman"/>
          <w:color w:val="000000" w:themeColor="text1"/>
          <w:lang w:val="es-ES_tradnl"/>
        </w:rPr>
        <w:t xml:space="preserve">un millón </w:t>
      </w:r>
      <w:r w:rsidR="00C35747" w:rsidRPr="00C35747">
        <w:rPr>
          <w:rFonts w:ascii="Times New Roman" w:hAnsi="Times New Roman" w:cs="Times New Roman"/>
          <w:color w:val="000000" w:themeColor="text1"/>
          <w:lang w:val="es-ES_tradnl"/>
        </w:rPr>
        <w:t>de empleo</w:t>
      </w:r>
      <w:r w:rsidR="00C35747">
        <w:rPr>
          <w:rFonts w:ascii="Times New Roman" w:hAnsi="Times New Roman" w:cs="Times New Roman"/>
          <w:color w:val="000000" w:themeColor="text1"/>
          <w:lang w:val="es-ES_tradnl"/>
        </w:rPr>
        <w:t>s</w:t>
      </w:r>
      <w:r w:rsidR="00C35747" w:rsidRPr="00C35747">
        <w:rPr>
          <w:rFonts w:ascii="Times New Roman" w:hAnsi="Times New Roman" w:cs="Times New Roman"/>
          <w:color w:val="000000" w:themeColor="text1"/>
          <w:lang w:val="es-ES_tradnl"/>
        </w:rPr>
        <w:t xml:space="preserve"> destruidos por la pandemia. </w:t>
      </w:r>
      <w:r w:rsidR="007F79CE">
        <w:rPr>
          <w:rFonts w:ascii="Times New Roman" w:hAnsi="Times New Roman" w:cs="Times New Roman"/>
          <w:color w:val="000000" w:themeColor="text1"/>
          <w:lang w:val="es-ES_tradnl"/>
        </w:rPr>
        <w:t xml:space="preserve">Para </w:t>
      </w:r>
      <w:r w:rsidR="006E32B0">
        <w:rPr>
          <w:rFonts w:ascii="Times New Roman" w:hAnsi="Times New Roman" w:cs="Times New Roman"/>
          <w:color w:val="000000" w:themeColor="text1"/>
          <w:lang w:val="es-ES_tradnl"/>
        </w:rPr>
        <w:t xml:space="preserve">el año </w:t>
      </w:r>
      <w:r w:rsidR="007F79CE">
        <w:rPr>
          <w:rFonts w:ascii="Times New Roman" w:hAnsi="Times New Roman" w:cs="Times New Roman"/>
          <w:color w:val="000000" w:themeColor="text1"/>
          <w:lang w:val="es-ES_tradnl"/>
        </w:rPr>
        <w:t xml:space="preserve">2022, </w:t>
      </w:r>
      <w:r w:rsidR="00C35747">
        <w:rPr>
          <w:rFonts w:ascii="Times New Roman" w:hAnsi="Times New Roman" w:cs="Times New Roman"/>
          <w:color w:val="000000" w:themeColor="text1"/>
        </w:rPr>
        <w:t>el carácter transitorio de los estímulos fiscale</w:t>
      </w:r>
      <w:r w:rsidR="00917C08">
        <w:rPr>
          <w:rFonts w:ascii="Times New Roman" w:hAnsi="Times New Roman" w:cs="Times New Roman"/>
          <w:color w:val="000000" w:themeColor="text1"/>
        </w:rPr>
        <w:t xml:space="preserve">s </w:t>
      </w:r>
      <w:r w:rsidR="007F79CE">
        <w:rPr>
          <w:rFonts w:ascii="Times New Roman" w:hAnsi="Times New Roman" w:cs="Times New Roman"/>
          <w:color w:val="000000" w:themeColor="text1"/>
        </w:rPr>
        <w:t>y la recuperación de las bases de comparación</w:t>
      </w:r>
      <w:r w:rsidR="006E32B0">
        <w:rPr>
          <w:rFonts w:ascii="Times New Roman" w:hAnsi="Times New Roman" w:cs="Times New Roman"/>
          <w:color w:val="000000" w:themeColor="text1"/>
        </w:rPr>
        <w:t xml:space="preserve"> </w:t>
      </w:r>
      <w:r w:rsidR="00917C08">
        <w:rPr>
          <w:rFonts w:ascii="Times New Roman" w:hAnsi="Times New Roman" w:cs="Times New Roman"/>
          <w:color w:val="000000" w:themeColor="text1"/>
        </w:rPr>
        <w:t>hacen prever</w:t>
      </w:r>
      <w:r w:rsidR="006E32B0">
        <w:rPr>
          <w:rFonts w:ascii="Times New Roman" w:hAnsi="Times New Roman" w:cs="Times New Roman"/>
          <w:color w:val="000000" w:themeColor="text1"/>
        </w:rPr>
        <w:t xml:space="preserve"> una </w:t>
      </w:r>
      <w:r w:rsidR="00AF471D">
        <w:rPr>
          <w:rFonts w:ascii="Times New Roman" w:hAnsi="Times New Roman" w:cs="Times New Roman"/>
          <w:color w:val="000000" w:themeColor="text1"/>
        </w:rPr>
        <w:t>desacelera</w:t>
      </w:r>
      <w:r w:rsidR="006E32B0">
        <w:rPr>
          <w:rFonts w:ascii="Times New Roman" w:hAnsi="Times New Roman" w:cs="Times New Roman"/>
          <w:color w:val="000000" w:themeColor="text1"/>
        </w:rPr>
        <w:t xml:space="preserve">ción importante de la expansión de </w:t>
      </w:r>
      <w:r w:rsidR="00363A64" w:rsidRPr="00C35747">
        <w:rPr>
          <w:rFonts w:ascii="Times New Roman" w:hAnsi="Times New Roman" w:cs="Times New Roman"/>
          <w:color w:val="000000" w:themeColor="text1"/>
        </w:rPr>
        <w:t xml:space="preserve">la economía. </w:t>
      </w:r>
    </w:p>
    <w:p w14:paraId="25F62AEC" w14:textId="1191B740" w:rsidR="007100DB" w:rsidRPr="00235886" w:rsidRDefault="00917C08" w:rsidP="007F79C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Las</w:t>
      </w:r>
      <w:r w:rsidR="007F79CE">
        <w:rPr>
          <w:rFonts w:ascii="Times New Roman" w:hAnsi="Times New Roman" w:cs="Times New Roman"/>
          <w:color w:val="000000" w:themeColor="text1"/>
        </w:rPr>
        <w:t xml:space="preserve"> presiones inflacionarias ha</w:t>
      </w:r>
      <w:r w:rsidR="00C50B08">
        <w:rPr>
          <w:rFonts w:ascii="Times New Roman" w:hAnsi="Times New Roman" w:cs="Times New Roman"/>
          <w:color w:val="000000" w:themeColor="text1"/>
        </w:rPr>
        <w:t>n</w:t>
      </w:r>
      <w:r w:rsidR="007F79CE">
        <w:rPr>
          <w:rFonts w:ascii="Times New Roman" w:hAnsi="Times New Roman" w:cs="Times New Roman"/>
          <w:color w:val="000000" w:themeColor="text1"/>
        </w:rPr>
        <w:t xml:space="preserve"> vuelto</w:t>
      </w:r>
      <w:r w:rsidR="00C50B08">
        <w:rPr>
          <w:rFonts w:ascii="Times New Roman" w:hAnsi="Times New Roman" w:cs="Times New Roman"/>
          <w:color w:val="000000" w:themeColor="text1"/>
        </w:rPr>
        <w:t xml:space="preserve"> a preocupar con un IPC </w:t>
      </w:r>
      <w:r w:rsidR="006E32B0">
        <w:rPr>
          <w:rFonts w:ascii="Times New Roman" w:hAnsi="Times New Roman" w:cs="Times New Roman"/>
          <w:color w:val="000000" w:themeColor="text1"/>
        </w:rPr>
        <w:t xml:space="preserve">que </w:t>
      </w:r>
      <w:r w:rsidR="00F01136">
        <w:rPr>
          <w:rFonts w:ascii="Times New Roman" w:hAnsi="Times New Roman" w:cs="Times New Roman"/>
          <w:color w:val="000000" w:themeColor="text1"/>
        </w:rPr>
        <w:t>aumentó</w:t>
      </w:r>
      <w:r w:rsidR="006E32B0">
        <w:rPr>
          <w:rFonts w:ascii="Times New Roman" w:hAnsi="Times New Roman" w:cs="Times New Roman"/>
          <w:color w:val="000000" w:themeColor="text1"/>
        </w:rPr>
        <w:t xml:space="preserve"> </w:t>
      </w:r>
      <w:r w:rsidR="00C50B08">
        <w:rPr>
          <w:rFonts w:ascii="Times New Roman" w:hAnsi="Times New Roman" w:cs="Times New Roman"/>
          <w:color w:val="000000" w:themeColor="text1"/>
        </w:rPr>
        <w:t>0,8%</w:t>
      </w:r>
      <w:r w:rsidR="00D5708F" w:rsidRPr="00D5708F">
        <w:rPr>
          <w:rFonts w:ascii="Times New Roman" w:hAnsi="Times New Roman" w:cs="Times New Roman"/>
          <w:color w:val="000000" w:themeColor="text1"/>
        </w:rPr>
        <w:t xml:space="preserve"> </w:t>
      </w:r>
      <w:r w:rsidR="00D5708F">
        <w:rPr>
          <w:rFonts w:ascii="Times New Roman" w:hAnsi="Times New Roman" w:cs="Times New Roman"/>
          <w:color w:val="000000" w:themeColor="text1"/>
        </w:rPr>
        <w:t>en julio</w:t>
      </w:r>
      <w:r>
        <w:rPr>
          <w:rFonts w:ascii="Times New Roman" w:hAnsi="Times New Roman" w:cs="Times New Roman"/>
          <w:color w:val="000000" w:themeColor="text1"/>
        </w:rPr>
        <w:t>, muy por encima de los valores esperados por el mercado</w:t>
      </w:r>
      <w:r w:rsidR="004365DD">
        <w:rPr>
          <w:rFonts w:ascii="Times New Roman" w:hAnsi="Times New Roman" w:cs="Times New Roman"/>
          <w:color w:val="000000" w:themeColor="text1"/>
        </w:rPr>
        <w:t xml:space="preserve">. Como consecuencia de este </w:t>
      </w:r>
      <w:r w:rsidR="00C50B08">
        <w:rPr>
          <w:rFonts w:ascii="Times New Roman" w:hAnsi="Times New Roman" w:cs="Times New Roman"/>
          <w:color w:val="000000" w:themeColor="text1"/>
        </w:rPr>
        <w:t xml:space="preserve">último </w:t>
      </w:r>
      <w:r w:rsidR="004365DD">
        <w:rPr>
          <w:rFonts w:ascii="Times New Roman" w:hAnsi="Times New Roman" w:cs="Times New Roman"/>
          <w:color w:val="000000" w:themeColor="text1"/>
        </w:rPr>
        <w:t>salto,</w:t>
      </w:r>
      <w:r w:rsidR="007A3A96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="00F50D2E" w:rsidRPr="007F79CE">
        <w:rPr>
          <w:rFonts w:ascii="Times New Roman" w:hAnsi="Times New Roman" w:cs="Times New Roman"/>
          <w:color w:val="000000" w:themeColor="text1"/>
        </w:rPr>
        <w:t xml:space="preserve">la inflación interanual </w:t>
      </w:r>
      <w:r w:rsidR="007A3A96">
        <w:rPr>
          <w:rFonts w:ascii="Times New Roman" w:hAnsi="Times New Roman" w:cs="Times New Roman"/>
          <w:color w:val="000000" w:themeColor="text1"/>
        </w:rPr>
        <w:t xml:space="preserve">llegó al </w:t>
      </w:r>
      <w:r w:rsidR="0062262B">
        <w:rPr>
          <w:rFonts w:ascii="Times New Roman" w:hAnsi="Times New Roman" w:cs="Times New Roman"/>
          <w:color w:val="000000" w:themeColor="text1"/>
        </w:rPr>
        <w:t>4,</w:t>
      </w:r>
      <w:r w:rsidR="00F50D2E" w:rsidRPr="007F79CE">
        <w:rPr>
          <w:rFonts w:ascii="Times New Roman" w:hAnsi="Times New Roman" w:cs="Times New Roman"/>
          <w:color w:val="000000" w:themeColor="text1"/>
        </w:rPr>
        <w:t>5%, su mayor valor en cinco años</w:t>
      </w:r>
      <w:r w:rsidR="00BB7914">
        <w:rPr>
          <w:rFonts w:ascii="Times New Roman" w:hAnsi="Times New Roman" w:cs="Times New Roman"/>
          <w:color w:val="000000" w:themeColor="text1"/>
        </w:rPr>
        <w:t xml:space="preserve">, y </w:t>
      </w:r>
      <w:r w:rsidR="00BB7914" w:rsidRPr="00BB7914">
        <w:rPr>
          <w:rFonts w:ascii="Times New Roman" w:hAnsi="Times New Roman" w:cs="Times New Roman"/>
          <w:color w:val="000000" w:themeColor="text1"/>
        </w:rPr>
        <w:t>las expectativas de inflación para el 2022 se han desanclado de la meta</w:t>
      </w:r>
      <w:r w:rsidR="00D5708F">
        <w:rPr>
          <w:rFonts w:ascii="Times New Roman" w:hAnsi="Times New Roman" w:cs="Times New Roman"/>
          <w:color w:val="000000" w:themeColor="text1"/>
        </w:rPr>
        <w:t>,</w:t>
      </w:r>
      <w:r w:rsidR="00BB7914" w:rsidRPr="00BB7914">
        <w:rPr>
          <w:rFonts w:ascii="Times New Roman" w:hAnsi="Times New Roman" w:cs="Times New Roman"/>
          <w:color w:val="000000" w:themeColor="text1"/>
        </w:rPr>
        <w:t xml:space="preserve"> </w:t>
      </w:r>
      <w:r w:rsidR="00BB7914">
        <w:rPr>
          <w:rFonts w:ascii="Times New Roman" w:hAnsi="Times New Roman" w:cs="Times New Roman"/>
          <w:color w:val="000000" w:themeColor="text1"/>
        </w:rPr>
        <w:t>situándose</w:t>
      </w:r>
      <w:r w:rsidR="00BB7914" w:rsidRPr="00BB7914">
        <w:rPr>
          <w:rFonts w:ascii="Times New Roman" w:hAnsi="Times New Roman" w:cs="Times New Roman"/>
          <w:color w:val="000000" w:themeColor="text1"/>
        </w:rPr>
        <w:t xml:space="preserve"> en 3,3%</w:t>
      </w:r>
      <w:r w:rsidR="000C1871" w:rsidRPr="007F79CE">
        <w:rPr>
          <w:rFonts w:ascii="Times New Roman" w:hAnsi="Times New Roman" w:cs="Times New Roman"/>
          <w:color w:val="000000" w:themeColor="text1"/>
        </w:rPr>
        <w:t xml:space="preserve">. </w:t>
      </w:r>
      <w:r w:rsidR="00F50D2E" w:rsidRPr="007F79CE">
        <w:rPr>
          <w:rFonts w:ascii="Times New Roman" w:hAnsi="Times New Roman" w:cs="Times New Roman"/>
          <w:color w:val="000000" w:themeColor="text1"/>
        </w:rPr>
        <w:t xml:space="preserve">Los principales incrementos </w:t>
      </w:r>
      <w:r w:rsidR="00BB7914">
        <w:rPr>
          <w:rFonts w:ascii="Times New Roman" w:hAnsi="Times New Roman" w:cs="Times New Roman"/>
          <w:color w:val="000000" w:themeColor="text1"/>
        </w:rPr>
        <w:t xml:space="preserve">de precios </w:t>
      </w:r>
      <w:r w:rsidR="00F50D2E" w:rsidRPr="007F79CE">
        <w:rPr>
          <w:rFonts w:ascii="Times New Roman" w:hAnsi="Times New Roman" w:cs="Times New Roman"/>
          <w:color w:val="000000" w:themeColor="text1"/>
        </w:rPr>
        <w:t>se dieron en productos como las gasolinas, carnes, bebidas</w:t>
      </w:r>
      <w:r w:rsidR="006E32B0">
        <w:rPr>
          <w:rFonts w:ascii="Times New Roman" w:hAnsi="Times New Roman" w:cs="Times New Roman"/>
          <w:color w:val="000000" w:themeColor="text1"/>
        </w:rPr>
        <w:t>,</w:t>
      </w:r>
      <w:r w:rsidR="00F50D2E" w:rsidRPr="007F79CE">
        <w:rPr>
          <w:rFonts w:ascii="Times New Roman" w:hAnsi="Times New Roman" w:cs="Times New Roman"/>
          <w:color w:val="000000" w:themeColor="text1"/>
        </w:rPr>
        <w:t xml:space="preserve"> auto</w:t>
      </w:r>
      <w:r w:rsidR="006E32B0">
        <w:rPr>
          <w:rFonts w:ascii="Times New Roman" w:hAnsi="Times New Roman" w:cs="Times New Roman"/>
          <w:color w:val="000000" w:themeColor="text1"/>
        </w:rPr>
        <w:t>móvile</w:t>
      </w:r>
      <w:r w:rsidR="00F50D2E" w:rsidRPr="007F79CE">
        <w:rPr>
          <w:rFonts w:ascii="Times New Roman" w:hAnsi="Times New Roman" w:cs="Times New Roman"/>
          <w:color w:val="000000" w:themeColor="text1"/>
        </w:rPr>
        <w:t>s nuevos y usados, bienes para equipamiento del hogar y servicios</w:t>
      </w:r>
      <w:r w:rsidR="004365DD">
        <w:rPr>
          <w:rFonts w:ascii="Times New Roman" w:hAnsi="Times New Roman" w:cs="Times New Roman"/>
          <w:color w:val="000000" w:themeColor="text1"/>
        </w:rPr>
        <w:t xml:space="preserve"> y</w:t>
      </w:r>
      <w:r w:rsidR="000C1871" w:rsidRPr="007F79CE">
        <w:rPr>
          <w:rFonts w:ascii="Times New Roman" w:hAnsi="Times New Roman" w:cs="Times New Roman"/>
          <w:color w:val="000000" w:themeColor="text1"/>
        </w:rPr>
        <w:t xml:space="preserve"> </w:t>
      </w:r>
      <w:r w:rsidR="007A3A96">
        <w:rPr>
          <w:rFonts w:ascii="Times New Roman" w:hAnsi="Times New Roman" w:cs="Times New Roman"/>
          <w:color w:val="000000" w:themeColor="text1"/>
        </w:rPr>
        <w:t xml:space="preserve">se explican </w:t>
      </w:r>
      <w:r w:rsidR="004365DD">
        <w:rPr>
          <w:rFonts w:ascii="Times New Roman" w:hAnsi="Times New Roman" w:cs="Times New Roman"/>
          <w:color w:val="000000" w:themeColor="text1"/>
        </w:rPr>
        <w:t xml:space="preserve">en su mayor parte </w:t>
      </w:r>
      <w:r w:rsidR="007A3A96">
        <w:rPr>
          <w:rFonts w:ascii="Times New Roman" w:hAnsi="Times New Roman" w:cs="Times New Roman"/>
          <w:color w:val="000000" w:themeColor="text1"/>
        </w:rPr>
        <w:t>por el</w:t>
      </w:r>
      <w:r w:rsidR="000C1871" w:rsidRPr="007F79CE">
        <w:rPr>
          <w:rFonts w:ascii="Times New Roman" w:hAnsi="Times New Roman" w:cs="Times New Roman"/>
          <w:color w:val="000000" w:themeColor="text1"/>
        </w:rPr>
        <w:t xml:space="preserve"> fuerte dinamismo del consumo</w:t>
      </w:r>
      <w:r w:rsidR="00C01FDD">
        <w:rPr>
          <w:rFonts w:ascii="Times New Roman" w:hAnsi="Times New Roman" w:cs="Times New Roman"/>
          <w:color w:val="000000" w:themeColor="text1"/>
        </w:rPr>
        <w:t xml:space="preserve"> </w:t>
      </w:r>
      <w:r w:rsidR="000C1871" w:rsidRPr="007F79CE">
        <w:rPr>
          <w:rFonts w:ascii="Times New Roman" w:hAnsi="Times New Roman" w:cs="Times New Roman"/>
          <w:color w:val="000000" w:themeColor="text1"/>
        </w:rPr>
        <w:t xml:space="preserve">y </w:t>
      </w:r>
      <w:r w:rsidR="007A3A96">
        <w:rPr>
          <w:rFonts w:ascii="Times New Roman" w:hAnsi="Times New Roman" w:cs="Times New Roman"/>
          <w:color w:val="000000" w:themeColor="text1"/>
        </w:rPr>
        <w:t xml:space="preserve">por los </w:t>
      </w:r>
      <w:r w:rsidR="00F50D2E" w:rsidRPr="007F79CE">
        <w:rPr>
          <w:rFonts w:ascii="Times New Roman" w:hAnsi="Times New Roman" w:cs="Times New Roman"/>
          <w:color w:val="000000" w:themeColor="text1"/>
        </w:rPr>
        <w:t>cuellos de botella</w:t>
      </w:r>
      <w:r w:rsidR="000C1871" w:rsidRPr="007F79CE">
        <w:rPr>
          <w:rFonts w:ascii="Times New Roman" w:hAnsi="Times New Roman" w:cs="Times New Roman"/>
          <w:color w:val="000000" w:themeColor="text1"/>
        </w:rPr>
        <w:t xml:space="preserve"> en las cadenas de abastecimiento. </w:t>
      </w:r>
      <w:r w:rsidR="006E32B0">
        <w:rPr>
          <w:rFonts w:ascii="Times New Roman" w:hAnsi="Times New Roman" w:cs="Times New Roman"/>
          <w:color w:val="000000" w:themeColor="text1"/>
        </w:rPr>
        <w:t>La variación  de</w:t>
      </w:r>
      <w:r w:rsidR="00C01FDD">
        <w:rPr>
          <w:rFonts w:ascii="Times New Roman" w:hAnsi="Times New Roman" w:cs="Times New Roman"/>
          <w:color w:val="000000" w:themeColor="text1"/>
        </w:rPr>
        <w:t xml:space="preserve">l IPC también se vio afectado por </w:t>
      </w:r>
      <w:r w:rsidR="00C01FDD" w:rsidRPr="007F79CE">
        <w:rPr>
          <w:rFonts w:ascii="Times New Roman" w:hAnsi="Times New Roman" w:cs="Times New Roman"/>
          <w:color w:val="000000" w:themeColor="text1"/>
        </w:rPr>
        <w:t xml:space="preserve">los mayores costos de los </w:t>
      </w:r>
      <w:r w:rsidR="00BB7914">
        <w:rPr>
          <w:rFonts w:ascii="Times New Roman" w:hAnsi="Times New Roman" w:cs="Times New Roman"/>
          <w:color w:val="000000" w:themeColor="text1"/>
        </w:rPr>
        <w:t>bienes</w:t>
      </w:r>
      <w:r w:rsidR="00C01FDD" w:rsidRPr="007F79CE">
        <w:rPr>
          <w:rFonts w:ascii="Times New Roman" w:hAnsi="Times New Roman" w:cs="Times New Roman"/>
          <w:color w:val="000000" w:themeColor="text1"/>
        </w:rPr>
        <w:t xml:space="preserve"> importados </w:t>
      </w:r>
      <w:r w:rsidR="00C01FDD">
        <w:rPr>
          <w:rFonts w:ascii="Times New Roman" w:hAnsi="Times New Roman" w:cs="Times New Roman"/>
          <w:color w:val="000000" w:themeColor="text1"/>
        </w:rPr>
        <w:t>debido a que el</w:t>
      </w:r>
      <w:r w:rsidR="00C01FDD">
        <w:rPr>
          <w:rFonts w:ascii="Times New Roman" w:hAnsi="Times New Roman" w:cs="Times New Roman"/>
        </w:rPr>
        <w:t xml:space="preserve"> peso chileno se ha debilitado considerablemente en el mercado de divisas</w:t>
      </w:r>
      <w:r w:rsidR="00235886">
        <w:rPr>
          <w:rFonts w:ascii="Times New Roman" w:hAnsi="Times New Roman" w:cs="Times New Roman"/>
        </w:rPr>
        <w:t xml:space="preserve">. A nivel mensual, el peso chileno ha sido </w:t>
      </w:r>
      <w:r w:rsidR="00C01FDD">
        <w:rPr>
          <w:rFonts w:ascii="Times New Roman" w:hAnsi="Times New Roman" w:cs="Times New Roman"/>
        </w:rPr>
        <w:t xml:space="preserve">la segunda </w:t>
      </w:r>
      <w:r w:rsidR="00B375BC">
        <w:rPr>
          <w:rFonts w:ascii="Times New Roman" w:hAnsi="Times New Roman" w:cs="Times New Roman"/>
        </w:rPr>
        <w:t xml:space="preserve">moneda </w:t>
      </w:r>
      <w:r w:rsidR="00C01FDD">
        <w:rPr>
          <w:rFonts w:ascii="Times New Roman" w:hAnsi="Times New Roman" w:cs="Times New Roman"/>
        </w:rPr>
        <w:t xml:space="preserve">de peor rendimiento </w:t>
      </w:r>
      <w:r w:rsidR="00235886">
        <w:rPr>
          <w:rFonts w:ascii="Times New Roman" w:hAnsi="Times New Roman" w:cs="Times New Roman"/>
        </w:rPr>
        <w:t>y acumula</w:t>
      </w:r>
      <w:r w:rsidR="0062262B">
        <w:rPr>
          <w:rFonts w:ascii="Times New Roman" w:hAnsi="Times New Roman" w:cs="Times New Roman"/>
        </w:rPr>
        <w:t xml:space="preserve"> </w:t>
      </w:r>
      <w:r w:rsidR="00920B9E">
        <w:rPr>
          <w:rFonts w:ascii="Times New Roman" w:hAnsi="Times New Roman" w:cs="Times New Roman"/>
        </w:rPr>
        <w:t xml:space="preserve">un </w:t>
      </w:r>
      <w:r w:rsidR="00235886" w:rsidRPr="00235886">
        <w:rPr>
          <w:rFonts w:ascii="Times New Roman" w:hAnsi="Times New Roman" w:cs="Times New Roman"/>
          <w:lang w:val="es-ES"/>
        </w:rPr>
        <w:t>incremento</w:t>
      </w:r>
      <w:r w:rsidR="00920B9E" w:rsidRPr="007100DB">
        <w:rPr>
          <w:rFonts w:ascii="Times New Roman" w:hAnsi="Times New Roman" w:cs="Times New Roman"/>
          <w:lang w:val="en-CL"/>
        </w:rPr>
        <w:t xml:space="preserve"> del tipo de cambio de 11,3% entre fines de abril 2021 y fines de agosto 2021</w:t>
      </w:r>
      <w:r w:rsidR="00235886" w:rsidRPr="00235886">
        <w:rPr>
          <w:rFonts w:ascii="Times New Roman" w:hAnsi="Times New Roman" w:cs="Times New Roman"/>
          <w:lang w:val="es-ES"/>
        </w:rPr>
        <w:t xml:space="preserve"> </w:t>
      </w:r>
      <w:r w:rsidR="0062262B">
        <w:rPr>
          <w:rFonts w:ascii="Times New Roman" w:hAnsi="Times New Roman" w:cs="Times New Roman"/>
        </w:rPr>
        <w:t xml:space="preserve">como consecuencia de una mayor </w:t>
      </w:r>
      <w:proofErr w:type="spellStart"/>
      <w:r w:rsidR="0062262B">
        <w:rPr>
          <w:rFonts w:ascii="Times New Roman" w:hAnsi="Times New Roman" w:cs="Times New Roman"/>
        </w:rPr>
        <w:t>percepci</w:t>
      </w:r>
      <w:r w:rsidR="0062262B">
        <w:rPr>
          <w:rFonts w:ascii="Times New Roman" w:hAnsi="Times New Roman" w:cs="Times New Roman"/>
          <w:lang w:val="es-ES_tradnl"/>
        </w:rPr>
        <w:t>ón</w:t>
      </w:r>
      <w:proofErr w:type="spellEnd"/>
      <w:r w:rsidR="0062262B">
        <w:rPr>
          <w:rFonts w:ascii="Times New Roman" w:hAnsi="Times New Roman" w:cs="Times New Roman"/>
          <w:lang w:val="es-ES_tradnl"/>
        </w:rPr>
        <w:t xml:space="preserve"> de riesgo</w:t>
      </w:r>
      <w:r w:rsidR="00C01FDD">
        <w:rPr>
          <w:rFonts w:ascii="Times New Roman" w:hAnsi="Times New Roman" w:cs="Times New Roman"/>
        </w:rPr>
        <w:t xml:space="preserve">. </w:t>
      </w:r>
      <w:r w:rsidR="00235886">
        <w:rPr>
          <w:rFonts w:ascii="Times New Roman" w:hAnsi="Times New Roman" w:cs="Times New Roman"/>
        </w:rPr>
        <w:t>Adicionalmente, otr</w:t>
      </w:r>
      <w:r w:rsidR="008E77A6">
        <w:rPr>
          <w:rFonts w:ascii="Times New Roman" w:hAnsi="Times New Roman" w:cs="Times New Roman"/>
        </w:rPr>
        <w:t xml:space="preserve">as presiones </w:t>
      </w:r>
      <w:r w:rsidR="00235886">
        <w:rPr>
          <w:rFonts w:ascii="Times New Roman" w:hAnsi="Times New Roman" w:cs="Times New Roman"/>
        </w:rPr>
        <w:t xml:space="preserve">que </w:t>
      </w:r>
      <w:r w:rsidR="008E77A6">
        <w:rPr>
          <w:rFonts w:ascii="Times New Roman" w:hAnsi="Times New Roman" w:cs="Times New Roman"/>
        </w:rPr>
        <w:t>deberían</w:t>
      </w:r>
      <w:r w:rsidR="00235886">
        <w:rPr>
          <w:rFonts w:ascii="Times New Roman" w:hAnsi="Times New Roman" w:cs="Times New Roman"/>
          <w:lang w:val="es-ES"/>
        </w:rPr>
        <w:t xml:space="preserve"> preocupar </w:t>
      </w:r>
      <w:r w:rsidR="008E77A6">
        <w:rPr>
          <w:rFonts w:ascii="Times New Roman" w:hAnsi="Times New Roman" w:cs="Times New Roman"/>
          <w:lang w:val="es-ES"/>
        </w:rPr>
        <w:t>por el lado de los costos son los</w:t>
      </w:r>
      <w:r w:rsidR="00235886">
        <w:rPr>
          <w:rFonts w:ascii="Times New Roman" w:hAnsi="Times New Roman" w:cs="Times New Roman"/>
          <w:lang w:val="es-ES"/>
        </w:rPr>
        <w:t xml:space="preserve"> </w:t>
      </w:r>
      <w:r w:rsidR="00235886" w:rsidRPr="007100DB">
        <w:rPr>
          <w:rFonts w:ascii="Times New Roman" w:hAnsi="Times New Roman" w:cs="Times New Roman"/>
          <w:lang w:val="en-CL"/>
        </w:rPr>
        <w:t>incrementos de los salarios nominales de 5,9% entre junio 202</w:t>
      </w:r>
      <w:r w:rsidR="008E77A6">
        <w:rPr>
          <w:rFonts w:ascii="Times New Roman" w:hAnsi="Times New Roman" w:cs="Times New Roman"/>
          <w:lang w:val="es-ES"/>
        </w:rPr>
        <w:t>0</w:t>
      </w:r>
      <w:r w:rsidR="00235886" w:rsidRPr="007100DB">
        <w:rPr>
          <w:rFonts w:ascii="Times New Roman" w:hAnsi="Times New Roman" w:cs="Times New Roman"/>
          <w:lang w:val="en-CL"/>
        </w:rPr>
        <w:t xml:space="preserve"> y junio 202</w:t>
      </w:r>
      <w:r w:rsidR="008E77A6">
        <w:rPr>
          <w:rFonts w:ascii="Times New Roman" w:hAnsi="Times New Roman" w:cs="Times New Roman"/>
          <w:lang w:val="es-ES"/>
        </w:rPr>
        <w:t>1</w:t>
      </w:r>
      <w:r w:rsidR="00235886" w:rsidRPr="007100DB">
        <w:rPr>
          <w:rFonts w:ascii="Times New Roman" w:hAnsi="Times New Roman" w:cs="Times New Roman"/>
          <w:lang w:val="en-CL"/>
        </w:rPr>
        <w:t xml:space="preserve"> y </w:t>
      </w:r>
      <w:r w:rsidR="00235886">
        <w:rPr>
          <w:rFonts w:ascii="Times New Roman" w:hAnsi="Times New Roman" w:cs="Times New Roman"/>
          <w:lang w:val="es-ES"/>
        </w:rPr>
        <w:t xml:space="preserve">las </w:t>
      </w:r>
      <w:r w:rsidR="00235886" w:rsidRPr="007100DB">
        <w:rPr>
          <w:rFonts w:ascii="Times New Roman" w:hAnsi="Times New Roman" w:cs="Times New Roman"/>
          <w:lang w:val="en-CL"/>
        </w:rPr>
        <w:t>alzas en los precios internacionales del petróleo de 61,3% entre fines de agosto de 2020 y fines de agosto 2021.  </w:t>
      </w:r>
      <w:r w:rsidR="00F50D2E" w:rsidRPr="007F79CE">
        <w:rPr>
          <w:rFonts w:ascii="Times New Roman" w:hAnsi="Times New Roman" w:cs="Times New Roman"/>
          <w:color w:val="000000" w:themeColor="text1"/>
        </w:rPr>
        <w:t xml:space="preserve">Se espera que parte de estas presiones sean temporales y que la inflación </w:t>
      </w:r>
      <w:r w:rsidR="004365DD">
        <w:rPr>
          <w:rFonts w:ascii="Times New Roman" w:hAnsi="Times New Roman" w:cs="Times New Roman"/>
          <w:color w:val="000000" w:themeColor="text1"/>
        </w:rPr>
        <w:t>retroceda</w:t>
      </w:r>
      <w:r w:rsidR="00F50D2E" w:rsidRPr="007F79CE">
        <w:rPr>
          <w:rFonts w:ascii="Times New Roman" w:hAnsi="Times New Roman" w:cs="Times New Roman"/>
          <w:color w:val="000000" w:themeColor="text1"/>
        </w:rPr>
        <w:t xml:space="preserve"> al 4% interanual hacia finales de año, aunque </w:t>
      </w:r>
      <w:r w:rsidR="0062262B">
        <w:rPr>
          <w:rFonts w:ascii="Times New Roman" w:hAnsi="Times New Roman" w:cs="Times New Roman"/>
          <w:color w:val="000000" w:themeColor="text1"/>
        </w:rPr>
        <w:t>se ha incrementado</w:t>
      </w:r>
      <w:r w:rsidR="00F50D2E" w:rsidRPr="007F79CE">
        <w:rPr>
          <w:rFonts w:ascii="Times New Roman" w:hAnsi="Times New Roman" w:cs="Times New Roman"/>
          <w:color w:val="000000" w:themeColor="text1"/>
        </w:rPr>
        <w:t xml:space="preserve"> el riesgo de que las presiones inflacionarias se </w:t>
      </w:r>
      <w:r w:rsidR="004365DD">
        <w:rPr>
          <w:rFonts w:ascii="Times New Roman" w:hAnsi="Times New Roman" w:cs="Times New Roman"/>
          <w:color w:val="000000" w:themeColor="text1"/>
        </w:rPr>
        <w:t xml:space="preserve">vuelvan </w:t>
      </w:r>
      <w:r w:rsidR="00F50D2E" w:rsidRPr="007F79CE">
        <w:rPr>
          <w:rFonts w:ascii="Times New Roman" w:hAnsi="Times New Roman" w:cs="Times New Roman"/>
          <w:color w:val="000000" w:themeColor="text1"/>
        </w:rPr>
        <w:t>más persistentes.</w:t>
      </w:r>
    </w:p>
    <w:p w14:paraId="3A9CA950" w14:textId="50D7445B" w:rsidR="00E87D39" w:rsidRPr="00B30E33" w:rsidRDefault="00A50903" w:rsidP="00B30E33">
      <w:pPr>
        <w:jc w:val="both"/>
        <w:rPr>
          <w:rFonts w:ascii="Times New Roman" w:hAnsi="Times New Roman" w:cs="Times New Roman"/>
          <w:color w:val="000000" w:themeColor="text1"/>
        </w:rPr>
      </w:pPr>
      <w:r w:rsidRPr="00B30E33">
        <w:rPr>
          <w:rFonts w:ascii="Times New Roman" w:hAnsi="Times New Roman" w:cs="Times New Roman"/>
          <w:color w:val="000000" w:themeColor="text1"/>
        </w:rPr>
        <w:t>En el frente fiscal, el fuerte proceso de expansión del gasto</w:t>
      </w:r>
      <w:r w:rsidR="00B375BC">
        <w:rPr>
          <w:rFonts w:ascii="Times New Roman" w:hAnsi="Times New Roman" w:cs="Times New Roman"/>
          <w:color w:val="000000" w:themeColor="text1"/>
        </w:rPr>
        <w:t>,</w:t>
      </w:r>
      <w:r w:rsidRPr="00B30E33">
        <w:rPr>
          <w:rFonts w:ascii="Times New Roman" w:hAnsi="Times New Roman" w:cs="Times New Roman"/>
          <w:color w:val="000000" w:themeColor="text1"/>
        </w:rPr>
        <w:t xml:space="preserve"> </w:t>
      </w:r>
      <w:r w:rsidR="00B375BC">
        <w:rPr>
          <w:rFonts w:ascii="Times New Roman" w:hAnsi="Times New Roman" w:cs="Times New Roman"/>
          <w:color w:val="000000" w:themeColor="text1"/>
        </w:rPr>
        <w:t>producto</w:t>
      </w:r>
      <w:r w:rsidRPr="00B30E33">
        <w:rPr>
          <w:rFonts w:ascii="Times New Roman" w:hAnsi="Times New Roman" w:cs="Times New Roman"/>
          <w:color w:val="000000" w:themeColor="text1"/>
        </w:rPr>
        <w:t xml:space="preserve"> de las políticas de emergencia en respuesta a la pandemia</w:t>
      </w:r>
      <w:r w:rsidR="00B375BC">
        <w:rPr>
          <w:rFonts w:ascii="Times New Roman" w:hAnsi="Times New Roman" w:cs="Times New Roman"/>
          <w:color w:val="000000" w:themeColor="text1"/>
        </w:rPr>
        <w:t>,</w:t>
      </w:r>
      <w:r w:rsidRPr="00B30E33">
        <w:rPr>
          <w:rFonts w:ascii="Times New Roman" w:hAnsi="Times New Roman" w:cs="Times New Roman"/>
          <w:color w:val="000000" w:themeColor="text1"/>
        </w:rPr>
        <w:t xml:space="preserve"> han incrementado fuer</w:t>
      </w:r>
      <w:r w:rsidR="006D0526" w:rsidRPr="00B30E33">
        <w:rPr>
          <w:rFonts w:ascii="Times New Roman" w:hAnsi="Times New Roman" w:cs="Times New Roman"/>
          <w:color w:val="000000" w:themeColor="text1"/>
        </w:rPr>
        <w:t xml:space="preserve">temente tanto el déficit fiscal, que superaría el </w:t>
      </w:r>
      <w:r w:rsidR="00BA4573">
        <w:rPr>
          <w:rFonts w:ascii="Times New Roman" w:hAnsi="Times New Roman" w:cs="Times New Roman"/>
          <w:color w:val="000000" w:themeColor="text1"/>
        </w:rPr>
        <w:t>9</w:t>
      </w:r>
      <w:r w:rsidR="006D0526" w:rsidRPr="00B30E33">
        <w:rPr>
          <w:rFonts w:ascii="Times New Roman" w:hAnsi="Times New Roman" w:cs="Times New Roman"/>
          <w:color w:val="000000" w:themeColor="text1"/>
        </w:rPr>
        <w:t xml:space="preserve">% en </w:t>
      </w:r>
      <w:r w:rsidR="006E32B0">
        <w:rPr>
          <w:rFonts w:ascii="Times New Roman" w:hAnsi="Times New Roman" w:cs="Times New Roman"/>
          <w:color w:val="000000" w:themeColor="text1"/>
        </w:rPr>
        <w:t xml:space="preserve">el </w:t>
      </w:r>
      <w:r w:rsidR="006D0526" w:rsidRPr="00B30E33">
        <w:rPr>
          <w:rFonts w:ascii="Times New Roman" w:hAnsi="Times New Roman" w:cs="Times New Roman"/>
          <w:color w:val="000000" w:themeColor="text1"/>
        </w:rPr>
        <w:t xml:space="preserve">2021, </w:t>
      </w:r>
      <w:r w:rsidRPr="00B30E33">
        <w:rPr>
          <w:rFonts w:ascii="Times New Roman" w:hAnsi="Times New Roman" w:cs="Times New Roman"/>
          <w:color w:val="000000" w:themeColor="text1"/>
        </w:rPr>
        <w:t xml:space="preserve">como las proyecciones de crecimiento de la deuda para los próximos años. </w:t>
      </w:r>
      <w:r w:rsidR="00275D90">
        <w:rPr>
          <w:rFonts w:ascii="Times New Roman" w:hAnsi="Times New Roman" w:cs="Times New Roman"/>
          <w:color w:val="000000" w:themeColor="text1"/>
        </w:rPr>
        <w:t xml:space="preserve">Este escenario se ha visto exacerbado por la decisión de extender los estímulos fiscales al menos hasta fin de año. </w:t>
      </w:r>
      <w:r w:rsidRPr="00B30E33">
        <w:rPr>
          <w:rFonts w:ascii="Times New Roman" w:hAnsi="Times New Roman" w:cs="Times New Roman"/>
          <w:color w:val="000000" w:themeColor="text1"/>
        </w:rPr>
        <w:t xml:space="preserve">Asimismo, se ha reducido en forma considerable el saldo de los fondos soberanos que también se han usado para financiar </w:t>
      </w:r>
      <w:r w:rsidR="006D0526" w:rsidRPr="00B30E33">
        <w:rPr>
          <w:rFonts w:ascii="Times New Roman" w:hAnsi="Times New Roman" w:cs="Times New Roman"/>
          <w:color w:val="000000" w:themeColor="text1"/>
        </w:rPr>
        <w:t>dichas polít</w:t>
      </w:r>
      <w:r w:rsidR="00AF471D">
        <w:rPr>
          <w:rFonts w:ascii="Times New Roman" w:hAnsi="Times New Roman" w:cs="Times New Roman"/>
          <w:color w:val="000000" w:themeColor="text1"/>
        </w:rPr>
        <w:t xml:space="preserve">icas. En el presente contexto de desafíos políticos y </w:t>
      </w:r>
      <w:r w:rsidR="006E32B0">
        <w:rPr>
          <w:rFonts w:ascii="Times New Roman" w:hAnsi="Times New Roman" w:cs="Times New Roman"/>
          <w:color w:val="000000" w:themeColor="text1"/>
        </w:rPr>
        <w:t xml:space="preserve">de </w:t>
      </w:r>
      <w:r w:rsidR="00730306">
        <w:rPr>
          <w:rFonts w:ascii="Times New Roman" w:hAnsi="Times New Roman" w:cs="Times New Roman"/>
          <w:color w:val="000000" w:themeColor="text1"/>
        </w:rPr>
        <w:t>año electoral</w:t>
      </w:r>
      <w:r w:rsidR="006D0526" w:rsidRPr="00B30E33">
        <w:rPr>
          <w:rFonts w:ascii="Times New Roman" w:hAnsi="Times New Roman" w:cs="Times New Roman"/>
          <w:color w:val="000000" w:themeColor="text1"/>
        </w:rPr>
        <w:t xml:space="preserve">, contener el crecimiento del gasto y de la deuda debería ser un tema </w:t>
      </w:r>
      <w:r w:rsidR="00B375BC">
        <w:rPr>
          <w:rFonts w:ascii="Times New Roman" w:hAnsi="Times New Roman" w:cs="Times New Roman"/>
          <w:color w:val="000000" w:themeColor="text1"/>
        </w:rPr>
        <w:t>prioritario</w:t>
      </w:r>
      <w:r w:rsidR="006D0526" w:rsidRPr="00B30E33">
        <w:rPr>
          <w:rFonts w:ascii="Times New Roman" w:hAnsi="Times New Roman" w:cs="Times New Roman"/>
          <w:color w:val="000000" w:themeColor="text1"/>
        </w:rPr>
        <w:t xml:space="preserve"> en el corto</w:t>
      </w:r>
      <w:r w:rsidR="00B375BC">
        <w:rPr>
          <w:rFonts w:ascii="Times New Roman" w:hAnsi="Times New Roman" w:cs="Times New Roman"/>
          <w:color w:val="000000" w:themeColor="text1"/>
        </w:rPr>
        <w:t xml:space="preserve"> y mediano</w:t>
      </w:r>
      <w:r w:rsidR="006D0526" w:rsidRPr="00B30E33">
        <w:rPr>
          <w:rFonts w:ascii="Times New Roman" w:hAnsi="Times New Roman" w:cs="Times New Roman"/>
          <w:color w:val="000000" w:themeColor="text1"/>
        </w:rPr>
        <w:t xml:space="preserve"> plazo</w:t>
      </w:r>
      <w:r w:rsidR="00B375BC">
        <w:rPr>
          <w:rFonts w:ascii="Times New Roman" w:hAnsi="Times New Roman" w:cs="Times New Roman"/>
          <w:color w:val="000000" w:themeColor="text1"/>
        </w:rPr>
        <w:t>. De lo</w:t>
      </w:r>
      <w:r w:rsidR="006D0526" w:rsidRPr="00B30E33">
        <w:rPr>
          <w:rFonts w:ascii="Times New Roman" w:hAnsi="Times New Roman" w:cs="Times New Roman"/>
          <w:color w:val="000000" w:themeColor="text1"/>
        </w:rPr>
        <w:t xml:space="preserve"> contrario</w:t>
      </w:r>
      <w:r w:rsidR="00B375BC">
        <w:rPr>
          <w:rFonts w:ascii="Times New Roman" w:hAnsi="Times New Roman" w:cs="Times New Roman"/>
          <w:color w:val="000000" w:themeColor="text1"/>
        </w:rPr>
        <w:t>,</w:t>
      </w:r>
      <w:r w:rsidR="006D0526" w:rsidRPr="00B30E33">
        <w:rPr>
          <w:rFonts w:ascii="Times New Roman" w:hAnsi="Times New Roman" w:cs="Times New Roman"/>
          <w:color w:val="000000" w:themeColor="text1"/>
        </w:rPr>
        <w:t xml:space="preserve"> el país iría en camino de enfrentar una </w:t>
      </w:r>
      <w:r w:rsidR="00AB17C1" w:rsidRPr="00B30E33">
        <w:rPr>
          <w:rFonts w:ascii="Times New Roman" w:hAnsi="Times New Roman" w:cs="Times New Roman"/>
          <w:color w:val="000000" w:themeColor="text1"/>
        </w:rPr>
        <w:t xml:space="preserve">reducción en su nota crediticia y </w:t>
      </w:r>
      <w:r w:rsidR="006D0526" w:rsidRPr="00B30E33">
        <w:rPr>
          <w:rFonts w:ascii="Times New Roman" w:hAnsi="Times New Roman" w:cs="Times New Roman"/>
          <w:color w:val="000000" w:themeColor="text1"/>
        </w:rPr>
        <w:t xml:space="preserve">mayores </w:t>
      </w:r>
      <w:r w:rsidR="00B375BC">
        <w:rPr>
          <w:rFonts w:ascii="Times New Roman" w:hAnsi="Times New Roman" w:cs="Times New Roman"/>
          <w:color w:val="000000" w:themeColor="text1"/>
        </w:rPr>
        <w:t>costos de financiamiento a futuro</w:t>
      </w:r>
      <w:r w:rsidR="006D0526" w:rsidRPr="00B30E33">
        <w:rPr>
          <w:rFonts w:ascii="Times New Roman" w:hAnsi="Times New Roman" w:cs="Times New Roman"/>
          <w:color w:val="000000" w:themeColor="text1"/>
        </w:rPr>
        <w:t xml:space="preserve">, </w:t>
      </w:r>
      <w:r w:rsidR="00482889" w:rsidRPr="00B30E33">
        <w:rPr>
          <w:rFonts w:ascii="Times New Roman" w:hAnsi="Times New Roman" w:cs="Times New Roman"/>
          <w:color w:val="000000" w:themeColor="text1"/>
        </w:rPr>
        <w:t>lo que afectarí</w:t>
      </w:r>
      <w:r w:rsidR="00AB17C1" w:rsidRPr="00B30E33">
        <w:rPr>
          <w:rFonts w:ascii="Times New Roman" w:hAnsi="Times New Roman" w:cs="Times New Roman"/>
          <w:color w:val="000000" w:themeColor="text1"/>
        </w:rPr>
        <w:t xml:space="preserve">a negativamente </w:t>
      </w:r>
      <w:r w:rsidR="00482889" w:rsidRPr="00B30E33">
        <w:rPr>
          <w:rFonts w:ascii="Times New Roman" w:hAnsi="Times New Roman" w:cs="Times New Roman"/>
          <w:color w:val="000000" w:themeColor="text1"/>
        </w:rPr>
        <w:t>las perspectivas de</w:t>
      </w:r>
      <w:r w:rsidR="006D0526" w:rsidRPr="00B30E33">
        <w:rPr>
          <w:rFonts w:ascii="Times New Roman" w:hAnsi="Times New Roman" w:cs="Times New Roman"/>
          <w:color w:val="000000" w:themeColor="text1"/>
        </w:rPr>
        <w:t xml:space="preserve"> crecimiento</w:t>
      </w:r>
      <w:r w:rsidR="00B375BC">
        <w:rPr>
          <w:rFonts w:ascii="Times New Roman" w:hAnsi="Times New Roman" w:cs="Times New Roman"/>
          <w:color w:val="000000" w:themeColor="text1"/>
        </w:rPr>
        <w:t xml:space="preserve"> en el mediano plazo</w:t>
      </w:r>
      <w:r w:rsidR="006D0526" w:rsidRPr="00B30E33">
        <w:rPr>
          <w:rFonts w:ascii="Times New Roman" w:hAnsi="Times New Roman" w:cs="Times New Roman"/>
          <w:color w:val="000000" w:themeColor="text1"/>
        </w:rPr>
        <w:t xml:space="preserve">. </w:t>
      </w:r>
      <w:r w:rsidR="00AB17C1" w:rsidRPr="00B30E33">
        <w:rPr>
          <w:rFonts w:ascii="Times New Roman" w:hAnsi="Times New Roman" w:cs="Times New Roman"/>
          <w:color w:val="000000" w:themeColor="text1"/>
        </w:rPr>
        <w:t>En este sentido</w:t>
      </w:r>
      <w:r w:rsidR="00B375BC">
        <w:rPr>
          <w:rFonts w:ascii="Times New Roman" w:hAnsi="Times New Roman" w:cs="Times New Roman"/>
          <w:color w:val="000000" w:themeColor="text1"/>
        </w:rPr>
        <w:t>,</w:t>
      </w:r>
      <w:r w:rsidR="006D0526" w:rsidRPr="00B30E33">
        <w:rPr>
          <w:rFonts w:ascii="Times New Roman" w:hAnsi="Times New Roman" w:cs="Times New Roman"/>
          <w:color w:val="000000" w:themeColor="text1"/>
        </w:rPr>
        <w:t xml:space="preserve"> resulta clave reinstalar la responsabilidad fiscal con miras al presupuesto 2022</w:t>
      </w:r>
      <w:r w:rsidR="00AB17C1" w:rsidRPr="00B30E33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="00482889" w:rsidRPr="00B30E33">
        <w:rPr>
          <w:rFonts w:ascii="Times New Roman" w:hAnsi="Times New Roman" w:cs="Times New Roman"/>
          <w:color w:val="000000" w:themeColor="text1"/>
        </w:rPr>
        <w:t>redireccionar</w:t>
      </w:r>
      <w:proofErr w:type="spellEnd"/>
      <w:r w:rsidR="00AB17C1" w:rsidRPr="00B30E33">
        <w:rPr>
          <w:rFonts w:ascii="Times New Roman" w:hAnsi="Times New Roman" w:cs="Times New Roman"/>
          <w:color w:val="000000" w:themeColor="text1"/>
        </w:rPr>
        <w:t xml:space="preserve"> las políticas de </w:t>
      </w:r>
      <w:r w:rsidR="00482889" w:rsidRPr="00B30E33">
        <w:rPr>
          <w:rFonts w:ascii="Times New Roman" w:hAnsi="Times New Roman" w:cs="Times New Roman"/>
          <w:color w:val="000000" w:themeColor="text1"/>
        </w:rPr>
        <w:t>emergencia a apoyos</w:t>
      </w:r>
      <w:r w:rsidR="00AB17C1" w:rsidRPr="00B30E33">
        <w:rPr>
          <w:rFonts w:ascii="Times New Roman" w:hAnsi="Times New Roman" w:cs="Times New Roman"/>
          <w:color w:val="000000" w:themeColor="text1"/>
        </w:rPr>
        <w:t xml:space="preserve"> </w:t>
      </w:r>
      <w:r w:rsidR="00482889" w:rsidRPr="00B30E33">
        <w:rPr>
          <w:rFonts w:ascii="Times New Roman" w:hAnsi="Times New Roman" w:cs="Times New Roman"/>
          <w:color w:val="000000" w:themeColor="text1"/>
        </w:rPr>
        <w:t>focalizado</w:t>
      </w:r>
      <w:r w:rsidR="00AB17C1" w:rsidRPr="00B30E33">
        <w:rPr>
          <w:rFonts w:ascii="Times New Roman" w:hAnsi="Times New Roman" w:cs="Times New Roman"/>
          <w:color w:val="000000" w:themeColor="text1"/>
        </w:rPr>
        <w:t xml:space="preserve">s y con un especial </w:t>
      </w:r>
      <w:r w:rsidR="00E87D39" w:rsidRPr="00B30E33">
        <w:rPr>
          <w:rFonts w:ascii="Times New Roman" w:hAnsi="Times New Roman" w:cs="Times New Roman"/>
          <w:color w:val="000000" w:themeColor="text1"/>
        </w:rPr>
        <w:t>énfasis</w:t>
      </w:r>
      <w:r w:rsidR="00AB17C1" w:rsidRPr="00B30E33">
        <w:rPr>
          <w:rFonts w:ascii="Times New Roman" w:hAnsi="Times New Roman" w:cs="Times New Roman"/>
          <w:color w:val="000000" w:themeColor="text1"/>
        </w:rPr>
        <w:t xml:space="preserve"> en la generación de empleo.</w:t>
      </w:r>
    </w:p>
    <w:p w14:paraId="27182CEB" w14:textId="77777777" w:rsidR="00D26BCE" w:rsidRPr="00275D90" w:rsidRDefault="00E87D39" w:rsidP="00275D90">
      <w:pPr>
        <w:jc w:val="both"/>
        <w:rPr>
          <w:rFonts w:ascii="Times New Roman" w:hAnsi="Times New Roman" w:cs="Times New Roman"/>
          <w:color w:val="000000" w:themeColor="text1"/>
        </w:rPr>
      </w:pPr>
      <w:r w:rsidRPr="009D783F">
        <w:rPr>
          <w:rFonts w:ascii="Times New Roman" w:hAnsi="Times New Roman" w:cs="Times New Roman"/>
          <w:b/>
        </w:rPr>
        <w:lastRenderedPageBreak/>
        <w:t xml:space="preserve">En coherencia con este escenario de </w:t>
      </w:r>
      <w:r>
        <w:rPr>
          <w:rFonts w:ascii="Times New Roman" w:hAnsi="Times New Roman" w:cs="Times New Roman"/>
          <w:b/>
        </w:rPr>
        <w:t xml:space="preserve">aceleración de la </w:t>
      </w:r>
      <w:r w:rsidRPr="009D783F">
        <w:rPr>
          <w:rFonts w:ascii="Times New Roman" w:hAnsi="Times New Roman" w:cs="Times New Roman"/>
          <w:b/>
        </w:rPr>
        <w:t>recuperación</w:t>
      </w:r>
      <w:r w:rsidR="00773464">
        <w:rPr>
          <w:rFonts w:ascii="Times New Roman" w:hAnsi="Times New Roman" w:cs="Times New Roman"/>
          <w:b/>
        </w:rPr>
        <w:t xml:space="preserve">, mayores </w:t>
      </w:r>
      <w:r w:rsidR="00773464" w:rsidRPr="009D783F">
        <w:rPr>
          <w:rFonts w:ascii="Times New Roman" w:hAnsi="Times New Roman" w:cs="Times New Roman"/>
          <w:b/>
        </w:rPr>
        <w:t>presiones inflacionarias</w:t>
      </w:r>
      <w:r w:rsidR="00773464">
        <w:rPr>
          <w:rFonts w:ascii="Times New Roman" w:hAnsi="Times New Roman" w:cs="Times New Roman"/>
          <w:b/>
        </w:rPr>
        <w:t xml:space="preserve"> y fuerte impulso fiscal</w:t>
      </w:r>
      <w:r w:rsidRPr="009D783F">
        <w:rPr>
          <w:rFonts w:ascii="Times New Roman" w:hAnsi="Times New Roman" w:cs="Times New Roman"/>
          <w:b/>
        </w:rPr>
        <w:t xml:space="preserve">, el GPM recomienda </w:t>
      </w:r>
      <w:r>
        <w:rPr>
          <w:rFonts w:ascii="Times New Roman" w:hAnsi="Times New Roman" w:cs="Times New Roman"/>
          <w:b/>
        </w:rPr>
        <w:t>incrementar</w:t>
      </w:r>
      <w:r w:rsidRPr="009D783F">
        <w:rPr>
          <w:rFonts w:ascii="Times New Roman" w:hAnsi="Times New Roman" w:cs="Times New Roman"/>
          <w:b/>
        </w:rPr>
        <w:t xml:space="preserve"> la Tasa de Política Monetaria </w:t>
      </w:r>
      <w:r w:rsidR="003340D9">
        <w:rPr>
          <w:rFonts w:ascii="Times New Roman" w:hAnsi="Times New Roman" w:cs="Times New Roman"/>
          <w:b/>
        </w:rPr>
        <w:t>al 1</w:t>
      </w:r>
      <w:r w:rsidR="0062262B">
        <w:rPr>
          <w:rFonts w:ascii="Times New Roman" w:hAnsi="Times New Roman" w:cs="Times New Roman"/>
          <w:b/>
        </w:rPr>
        <w:t>,25</w:t>
      </w:r>
      <w:r w:rsidR="003340D9">
        <w:rPr>
          <w:rFonts w:ascii="Times New Roman" w:hAnsi="Times New Roman" w:cs="Times New Roman"/>
          <w:b/>
        </w:rPr>
        <w:t xml:space="preserve"> por ciento</w:t>
      </w:r>
      <w:r>
        <w:rPr>
          <w:rFonts w:ascii="Times New Roman" w:hAnsi="Times New Roman" w:cs="Times New Roman"/>
          <w:b/>
        </w:rPr>
        <w:t>.</w:t>
      </w:r>
    </w:p>
    <w:sectPr w:rsidR="00D26BCE" w:rsidRPr="00275D90" w:rsidSect="001E05F0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CD17" w14:textId="77777777" w:rsidR="00625D9B" w:rsidRDefault="00625D9B" w:rsidP="005D0AAF">
      <w:pPr>
        <w:spacing w:after="0" w:line="240" w:lineRule="auto"/>
      </w:pPr>
      <w:r>
        <w:separator/>
      </w:r>
    </w:p>
  </w:endnote>
  <w:endnote w:type="continuationSeparator" w:id="0">
    <w:p w14:paraId="5AC639DE" w14:textId="77777777" w:rsidR="00625D9B" w:rsidRDefault="00625D9B" w:rsidP="005D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716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3A949" w14:textId="77777777" w:rsidR="00730306" w:rsidRDefault="00DB5845">
        <w:pPr>
          <w:pStyle w:val="Footer"/>
          <w:jc w:val="center"/>
        </w:pPr>
        <w:r>
          <w:fldChar w:fldCharType="begin"/>
        </w:r>
        <w:r w:rsidR="00730306">
          <w:instrText xml:space="preserve"> PAGE   \* MERGEFORMAT </w:instrText>
        </w:r>
        <w:r>
          <w:fldChar w:fldCharType="separate"/>
        </w:r>
        <w:r w:rsidR="00F011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F22145" w14:textId="77777777" w:rsidR="00730306" w:rsidRDefault="00730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2C8B" w14:textId="77777777" w:rsidR="00625D9B" w:rsidRDefault="00625D9B" w:rsidP="005D0AAF">
      <w:pPr>
        <w:spacing w:after="0" w:line="240" w:lineRule="auto"/>
      </w:pPr>
      <w:r>
        <w:separator/>
      </w:r>
    </w:p>
  </w:footnote>
  <w:footnote w:type="continuationSeparator" w:id="0">
    <w:p w14:paraId="797303E6" w14:textId="77777777" w:rsidR="00625D9B" w:rsidRDefault="00625D9B" w:rsidP="005D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1C0B"/>
    <w:multiLevelType w:val="hybridMultilevel"/>
    <w:tmpl w:val="127C6518"/>
    <w:lvl w:ilvl="0" w:tplc="C478C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E1018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05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83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EA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ED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01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AE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6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54241B"/>
    <w:multiLevelType w:val="hybridMultilevel"/>
    <w:tmpl w:val="A33811CA"/>
    <w:lvl w:ilvl="0" w:tplc="AFAAAE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D852FA">
      <w:start w:val="9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A23D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92C7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50B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1242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C018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E6B1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C52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11C109C"/>
    <w:multiLevelType w:val="hybridMultilevel"/>
    <w:tmpl w:val="C6E49AFA"/>
    <w:lvl w:ilvl="0" w:tplc="F9A26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CA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2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AD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2B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6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C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82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85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FC238B"/>
    <w:multiLevelType w:val="hybridMultilevel"/>
    <w:tmpl w:val="06AA06AE"/>
    <w:lvl w:ilvl="0" w:tplc="17186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F2DE1"/>
    <w:multiLevelType w:val="hybridMultilevel"/>
    <w:tmpl w:val="9622277C"/>
    <w:lvl w:ilvl="0" w:tplc="0AE8A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8F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05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A6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E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A1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4B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A9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6F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F11D28"/>
    <w:multiLevelType w:val="hybridMultilevel"/>
    <w:tmpl w:val="69543F42"/>
    <w:lvl w:ilvl="0" w:tplc="48900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2894E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82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A4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AE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4B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68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22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0C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B44D8D"/>
    <w:multiLevelType w:val="hybridMultilevel"/>
    <w:tmpl w:val="CC903C2A"/>
    <w:lvl w:ilvl="0" w:tplc="8E4EB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2BE54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42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E1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C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6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8C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00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23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8E451E"/>
    <w:multiLevelType w:val="hybridMultilevel"/>
    <w:tmpl w:val="A462EBBE"/>
    <w:lvl w:ilvl="0" w:tplc="73A86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A0A74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C5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0B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60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2C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8E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D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0B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2E17F7"/>
    <w:multiLevelType w:val="hybridMultilevel"/>
    <w:tmpl w:val="1B9A660A"/>
    <w:lvl w:ilvl="0" w:tplc="25EA0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4AE2E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43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48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EE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45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E0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EE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E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BE5E05"/>
    <w:multiLevelType w:val="hybridMultilevel"/>
    <w:tmpl w:val="539A8D92"/>
    <w:lvl w:ilvl="0" w:tplc="BADE4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EF940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00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0F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EB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EB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2D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25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C26DC3"/>
    <w:multiLevelType w:val="multilevel"/>
    <w:tmpl w:val="28AA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87CC0"/>
    <w:multiLevelType w:val="hybridMultilevel"/>
    <w:tmpl w:val="3DEAA696"/>
    <w:lvl w:ilvl="0" w:tplc="5394A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4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24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2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0F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4A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AF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CB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6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0C18C1"/>
    <w:multiLevelType w:val="hybridMultilevel"/>
    <w:tmpl w:val="9482E124"/>
    <w:lvl w:ilvl="0" w:tplc="B524A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A1358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29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E4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6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2F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24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E9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4F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B1E769D"/>
    <w:multiLevelType w:val="multilevel"/>
    <w:tmpl w:val="7602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DC"/>
    <w:rsid w:val="00001EB4"/>
    <w:rsid w:val="0001075E"/>
    <w:rsid w:val="00013684"/>
    <w:rsid w:val="000154AE"/>
    <w:rsid w:val="00020327"/>
    <w:rsid w:val="000210F4"/>
    <w:rsid w:val="00021E5B"/>
    <w:rsid w:val="00033905"/>
    <w:rsid w:val="00033F10"/>
    <w:rsid w:val="000356C4"/>
    <w:rsid w:val="00040CB1"/>
    <w:rsid w:val="00044D33"/>
    <w:rsid w:val="00044E28"/>
    <w:rsid w:val="0004682A"/>
    <w:rsid w:val="000475BB"/>
    <w:rsid w:val="00050191"/>
    <w:rsid w:val="000502A0"/>
    <w:rsid w:val="000565CF"/>
    <w:rsid w:val="000571E8"/>
    <w:rsid w:val="00076A52"/>
    <w:rsid w:val="000907EC"/>
    <w:rsid w:val="00090B2C"/>
    <w:rsid w:val="00093F52"/>
    <w:rsid w:val="000948AB"/>
    <w:rsid w:val="000964E6"/>
    <w:rsid w:val="0009701A"/>
    <w:rsid w:val="000A3C10"/>
    <w:rsid w:val="000A4970"/>
    <w:rsid w:val="000A567D"/>
    <w:rsid w:val="000B71CD"/>
    <w:rsid w:val="000C1871"/>
    <w:rsid w:val="000C4F78"/>
    <w:rsid w:val="000D0995"/>
    <w:rsid w:val="000D0EC2"/>
    <w:rsid w:val="000D10F1"/>
    <w:rsid w:val="000D2653"/>
    <w:rsid w:val="000D3474"/>
    <w:rsid w:val="000D4338"/>
    <w:rsid w:val="000E527A"/>
    <w:rsid w:val="000E6EE5"/>
    <w:rsid w:val="000E7D15"/>
    <w:rsid w:val="000F0938"/>
    <w:rsid w:val="000F4B00"/>
    <w:rsid w:val="000F5B67"/>
    <w:rsid w:val="000F7C78"/>
    <w:rsid w:val="00102008"/>
    <w:rsid w:val="001024DE"/>
    <w:rsid w:val="001144AB"/>
    <w:rsid w:val="001156D4"/>
    <w:rsid w:val="0013158F"/>
    <w:rsid w:val="00133540"/>
    <w:rsid w:val="0013401D"/>
    <w:rsid w:val="00135E10"/>
    <w:rsid w:val="001447D0"/>
    <w:rsid w:val="001473FA"/>
    <w:rsid w:val="001507FB"/>
    <w:rsid w:val="00155C65"/>
    <w:rsid w:val="00157F06"/>
    <w:rsid w:val="00170819"/>
    <w:rsid w:val="00174C44"/>
    <w:rsid w:val="00175764"/>
    <w:rsid w:val="00181C91"/>
    <w:rsid w:val="0018211B"/>
    <w:rsid w:val="00186E0F"/>
    <w:rsid w:val="00190025"/>
    <w:rsid w:val="00191240"/>
    <w:rsid w:val="00192AA6"/>
    <w:rsid w:val="001A0D1C"/>
    <w:rsid w:val="001A74FB"/>
    <w:rsid w:val="001B01C0"/>
    <w:rsid w:val="001B0486"/>
    <w:rsid w:val="001B1B17"/>
    <w:rsid w:val="001B209B"/>
    <w:rsid w:val="001C091C"/>
    <w:rsid w:val="001C118E"/>
    <w:rsid w:val="001C234D"/>
    <w:rsid w:val="001C2E46"/>
    <w:rsid w:val="001C435C"/>
    <w:rsid w:val="001C4D93"/>
    <w:rsid w:val="001C5A26"/>
    <w:rsid w:val="001C5CE5"/>
    <w:rsid w:val="001D1AF8"/>
    <w:rsid w:val="001D1FEA"/>
    <w:rsid w:val="001D41B5"/>
    <w:rsid w:val="001D760D"/>
    <w:rsid w:val="001D7758"/>
    <w:rsid w:val="001E05F0"/>
    <w:rsid w:val="001E142E"/>
    <w:rsid w:val="001E1C93"/>
    <w:rsid w:val="001F0952"/>
    <w:rsid w:val="002016BB"/>
    <w:rsid w:val="00207054"/>
    <w:rsid w:val="00217B50"/>
    <w:rsid w:val="0022070B"/>
    <w:rsid w:val="002224E4"/>
    <w:rsid w:val="00226DBE"/>
    <w:rsid w:val="00232385"/>
    <w:rsid w:val="00232C9E"/>
    <w:rsid w:val="00235886"/>
    <w:rsid w:val="002365A4"/>
    <w:rsid w:val="00236761"/>
    <w:rsid w:val="002411AE"/>
    <w:rsid w:val="00241B9F"/>
    <w:rsid w:val="00252F23"/>
    <w:rsid w:val="00252F8F"/>
    <w:rsid w:val="0025328B"/>
    <w:rsid w:val="00256810"/>
    <w:rsid w:val="002664A2"/>
    <w:rsid w:val="002702A5"/>
    <w:rsid w:val="00274095"/>
    <w:rsid w:val="00275D90"/>
    <w:rsid w:val="002768E3"/>
    <w:rsid w:val="0028044E"/>
    <w:rsid w:val="0028382A"/>
    <w:rsid w:val="0028534F"/>
    <w:rsid w:val="00285C91"/>
    <w:rsid w:val="00286CED"/>
    <w:rsid w:val="00287F9A"/>
    <w:rsid w:val="00297FD2"/>
    <w:rsid w:val="002A28CE"/>
    <w:rsid w:val="002B0C6A"/>
    <w:rsid w:val="002B49A8"/>
    <w:rsid w:val="002B691F"/>
    <w:rsid w:val="002D05FD"/>
    <w:rsid w:val="002D2DF7"/>
    <w:rsid w:val="002D71A4"/>
    <w:rsid w:val="002E2077"/>
    <w:rsid w:val="002E637C"/>
    <w:rsid w:val="002F035C"/>
    <w:rsid w:val="002F122C"/>
    <w:rsid w:val="002F1DAA"/>
    <w:rsid w:val="00300005"/>
    <w:rsid w:val="00317B62"/>
    <w:rsid w:val="00322589"/>
    <w:rsid w:val="003309C4"/>
    <w:rsid w:val="0033203B"/>
    <w:rsid w:val="003340D9"/>
    <w:rsid w:val="003426CD"/>
    <w:rsid w:val="0034573E"/>
    <w:rsid w:val="00353095"/>
    <w:rsid w:val="00356C93"/>
    <w:rsid w:val="003579F4"/>
    <w:rsid w:val="00363A64"/>
    <w:rsid w:val="00365580"/>
    <w:rsid w:val="00366506"/>
    <w:rsid w:val="00367F13"/>
    <w:rsid w:val="00373029"/>
    <w:rsid w:val="0038038C"/>
    <w:rsid w:val="003866F3"/>
    <w:rsid w:val="0039056C"/>
    <w:rsid w:val="00392416"/>
    <w:rsid w:val="00397945"/>
    <w:rsid w:val="00397EBC"/>
    <w:rsid w:val="003A2340"/>
    <w:rsid w:val="003A3484"/>
    <w:rsid w:val="003A3A08"/>
    <w:rsid w:val="003A3D03"/>
    <w:rsid w:val="003B3237"/>
    <w:rsid w:val="003B57A8"/>
    <w:rsid w:val="003B612F"/>
    <w:rsid w:val="003C3F6E"/>
    <w:rsid w:val="003C74F8"/>
    <w:rsid w:val="003D5635"/>
    <w:rsid w:val="003D7CB2"/>
    <w:rsid w:val="003E1D8A"/>
    <w:rsid w:val="003F2C3F"/>
    <w:rsid w:val="003F2D97"/>
    <w:rsid w:val="003F7D10"/>
    <w:rsid w:val="004005C2"/>
    <w:rsid w:val="0040424F"/>
    <w:rsid w:val="00414C36"/>
    <w:rsid w:val="004152E3"/>
    <w:rsid w:val="0042137D"/>
    <w:rsid w:val="004261BE"/>
    <w:rsid w:val="00426BDB"/>
    <w:rsid w:val="00427597"/>
    <w:rsid w:val="00430550"/>
    <w:rsid w:val="00434B83"/>
    <w:rsid w:val="00435338"/>
    <w:rsid w:val="00435E86"/>
    <w:rsid w:val="004365DD"/>
    <w:rsid w:val="00443232"/>
    <w:rsid w:val="00444F74"/>
    <w:rsid w:val="004462FB"/>
    <w:rsid w:val="00447AF5"/>
    <w:rsid w:val="00451E5E"/>
    <w:rsid w:val="00454016"/>
    <w:rsid w:val="00454771"/>
    <w:rsid w:val="00455868"/>
    <w:rsid w:val="00465B33"/>
    <w:rsid w:val="00472473"/>
    <w:rsid w:val="00472AA3"/>
    <w:rsid w:val="00475CA1"/>
    <w:rsid w:val="00481CEB"/>
    <w:rsid w:val="00482889"/>
    <w:rsid w:val="00482A85"/>
    <w:rsid w:val="00482DA3"/>
    <w:rsid w:val="00482E6C"/>
    <w:rsid w:val="00486DC1"/>
    <w:rsid w:val="00497FF2"/>
    <w:rsid w:val="004A07B2"/>
    <w:rsid w:val="004A70B5"/>
    <w:rsid w:val="004B09F5"/>
    <w:rsid w:val="004B130A"/>
    <w:rsid w:val="004B14A3"/>
    <w:rsid w:val="004B3074"/>
    <w:rsid w:val="004C0C24"/>
    <w:rsid w:val="004C2191"/>
    <w:rsid w:val="004C36FE"/>
    <w:rsid w:val="004C598D"/>
    <w:rsid w:val="004D2E85"/>
    <w:rsid w:val="004D3222"/>
    <w:rsid w:val="004E0F55"/>
    <w:rsid w:val="004E2F16"/>
    <w:rsid w:val="004E7F47"/>
    <w:rsid w:val="004F0FB0"/>
    <w:rsid w:val="004F3037"/>
    <w:rsid w:val="004F311E"/>
    <w:rsid w:val="00501AB7"/>
    <w:rsid w:val="0051187A"/>
    <w:rsid w:val="0051516D"/>
    <w:rsid w:val="005157C7"/>
    <w:rsid w:val="005159EE"/>
    <w:rsid w:val="0051683B"/>
    <w:rsid w:val="00523DA0"/>
    <w:rsid w:val="00530683"/>
    <w:rsid w:val="005366B7"/>
    <w:rsid w:val="00542137"/>
    <w:rsid w:val="00542945"/>
    <w:rsid w:val="00551182"/>
    <w:rsid w:val="00554583"/>
    <w:rsid w:val="00556D25"/>
    <w:rsid w:val="00570015"/>
    <w:rsid w:val="00586338"/>
    <w:rsid w:val="005874B1"/>
    <w:rsid w:val="00591183"/>
    <w:rsid w:val="005964A5"/>
    <w:rsid w:val="005A09F8"/>
    <w:rsid w:val="005A0BF9"/>
    <w:rsid w:val="005A7BFF"/>
    <w:rsid w:val="005B256A"/>
    <w:rsid w:val="005B265E"/>
    <w:rsid w:val="005C08C4"/>
    <w:rsid w:val="005C69FB"/>
    <w:rsid w:val="005D0AAF"/>
    <w:rsid w:val="005D598C"/>
    <w:rsid w:val="005E1D44"/>
    <w:rsid w:val="005F1A57"/>
    <w:rsid w:val="005F376F"/>
    <w:rsid w:val="005F7204"/>
    <w:rsid w:val="0060013F"/>
    <w:rsid w:val="00602631"/>
    <w:rsid w:val="0060765D"/>
    <w:rsid w:val="00610C07"/>
    <w:rsid w:val="00610F2A"/>
    <w:rsid w:val="00610F79"/>
    <w:rsid w:val="00612783"/>
    <w:rsid w:val="00615E41"/>
    <w:rsid w:val="0062262B"/>
    <w:rsid w:val="006230F4"/>
    <w:rsid w:val="00625D9B"/>
    <w:rsid w:val="00633688"/>
    <w:rsid w:val="006441CC"/>
    <w:rsid w:val="00647196"/>
    <w:rsid w:val="0065146E"/>
    <w:rsid w:val="006539D7"/>
    <w:rsid w:val="006539E5"/>
    <w:rsid w:val="006548DE"/>
    <w:rsid w:val="00661AF9"/>
    <w:rsid w:val="00663FB0"/>
    <w:rsid w:val="00665FF9"/>
    <w:rsid w:val="006663DD"/>
    <w:rsid w:val="00673481"/>
    <w:rsid w:val="006758CB"/>
    <w:rsid w:val="00680C10"/>
    <w:rsid w:val="00694373"/>
    <w:rsid w:val="00696D62"/>
    <w:rsid w:val="00696E9A"/>
    <w:rsid w:val="006A109C"/>
    <w:rsid w:val="006A50A5"/>
    <w:rsid w:val="006C11F3"/>
    <w:rsid w:val="006C2F8C"/>
    <w:rsid w:val="006C3969"/>
    <w:rsid w:val="006D0526"/>
    <w:rsid w:val="006D0BDD"/>
    <w:rsid w:val="006D188B"/>
    <w:rsid w:val="006D2310"/>
    <w:rsid w:val="006D245D"/>
    <w:rsid w:val="006D4B42"/>
    <w:rsid w:val="006E2F04"/>
    <w:rsid w:val="006E32B0"/>
    <w:rsid w:val="006E3F91"/>
    <w:rsid w:val="006E43D4"/>
    <w:rsid w:val="006E678F"/>
    <w:rsid w:val="006F0FC7"/>
    <w:rsid w:val="006F105D"/>
    <w:rsid w:val="006F4F0E"/>
    <w:rsid w:val="006F76A6"/>
    <w:rsid w:val="00706A5F"/>
    <w:rsid w:val="007100DB"/>
    <w:rsid w:val="0071012D"/>
    <w:rsid w:val="007157B4"/>
    <w:rsid w:val="0071700F"/>
    <w:rsid w:val="00720BAA"/>
    <w:rsid w:val="007227D9"/>
    <w:rsid w:val="00724B99"/>
    <w:rsid w:val="00730306"/>
    <w:rsid w:val="00730AA7"/>
    <w:rsid w:val="00736ABE"/>
    <w:rsid w:val="007370D2"/>
    <w:rsid w:val="0074409C"/>
    <w:rsid w:val="00744F8D"/>
    <w:rsid w:val="00745380"/>
    <w:rsid w:val="007546C7"/>
    <w:rsid w:val="00756569"/>
    <w:rsid w:val="00756CCA"/>
    <w:rsid w:val="00764750"/>
    <w:rsid w:val="00765DDE"/>
    <w:rsid w:val="007727DB"/>
    <w:rsid w:val="00773464"/>
    <w:rsid w:val="007743F2"/>
    <w:rsid w:val="00780C98"/>
    <w:rsid w:val="00797C99"/>
    <w:rsid w:val="007A2F99"/>
    <w:rsid w:val="007A3A96"/>
    <w:rsid w:val="007B2775"/>
    <w:rsid w:val="007B78DD"/>
    <w:rsid w:val="007C5A0D"/>
    <w:rsid w:val="007D1F8F"/>
    <w:rsid w:val="007D6B4E"/>
    <w:rsid w:val="007E78F8"/>
    <w:rsid w:val="007F64B4"/>
    <w:rsid w:val="007F79CE"/>
    <w:rsid w:val="008047B1"/>
    <w:rsid w:val="00805EDC"/>
    <w:rsid w:val="00813955"/>
    <w:rsid w:val="00817A68"/>
    <w:rsid w:val="00823352"/>
    <w:rsid w:val="008307D5"/>
    <w:rsid w:val="00837E83"/>
    <w:rsid w:val="00840572"/>
    <w:rsid w:val="008445F1"/>
    <w:rsid w:val="00844E23"/>
    <w:rsid w:val="00845D59"/>
    <w:rsid w:val="00850F5D"/>
    <w:rsid w:val="008575DD"/>
    <w:rsid w:val="00857637"/>
    <w:rsid w:val="008704B7"/>
    <w:rsid w:val="0087432A"/>
    <w:rsid w:val="00877B2B"/>
    <w:rsid w:val="008840AB"/>
    <w:rsid w:val="008864F4"/>
    <w:rsid w:val="00890D89"/>
    <w:rsid w:val="008A1C08"/>
    <w:rsid w:val="008A3A71"/>
    <w:rsid w:val="008A3D93"/>
    <w:rsid w:val="008A7E99"/>
    <w:rsid w:val="008B18DE"/>
    <w:rsid w:val="008B3841"/>
    <w:rsid w:val="008B68AC"/>
    <w:rsid w:val="008B7D23"/>
    <w:rsid w:val="008C493E"/>
    <w:rsid w:val="008D503D"/>
    <w:rsid w:val="008D5C27"/>
    <w:rsid w:val="008E5E54"/>
    <w:rsid w:val="008E77A6"/>
    <w:rsid w:val="008F1AB0"/>
    <w:rsid w:val="008F2CB5"/>
    <w:rsid w:val="008F7CB5"/>
    <w:rsid w:val="0090382C"/>
    <w:rsid w:val="00903E59"/>
    <w:rsid w:val="009065C1"/>
    <w:rsid w:val="0091054E"/>
    <w:rsid w:val="009176C4"/>
    <w:rsid w:val="00917C08"/>
    <w:rsid w:val="00920A1C"/>
    <w:rsid w:val="00920B9E"/>
    <w:rsid w:val="0092528F"/>
    <w:rsid w:val="00926A62"/>
    <w:rsid w:val="00931821"/>
    <w:rsid w:val="00932124"/>
    <w:rsid w:val="009336B6"/>
    <w:rsid w:val="00934FB6"/>
    <w:rsid w:val="009352B7"/>
    <w:rsid w:val="0093611B"/>
    <w:rsid w:val="00936B4C"/>
    <w:rsid w:val="00937138"/>
    <w:rsid w:val="009403DF"/>
    <w:rsid w:val="00945172"/>
    <w:rsid w:val="009456A6"/>
    <w:rsid w:val="00947A4C"/>
    <w:rsid w:val="009656A5"/>
    <w:rsid w:val="009659C9"/>
    <w:rsid w:val="009700B7"/>
    <w:rsid w:val="00970186"/>
    <w:rsid w:val="009722D6"/>
    <w:rsid w:val="00973B65"/>
    <w:rsid w:val="00973FF3"/>
    <w:rsid w:val="00976EF6"/>
    <w:rsid w:val="009825E8"/>
    <w:rsid w:val="0098702E"/>
    <w:rsid w:val="00991119"/>
    <w:rsid w:val="00996FFB"/>
    <w:rsid w:val="009A002E"/>
    <w:rsid w:val="009A34C9"/>
    <w:rsid w:val="009A6631"/>
    <w:rsid w:val="009B0D5C"/>
    <w:rsid w:val="009B37F9"/>
    <w:rsid w:val="009B5C82"/>
    <w:rsid w:val="009B7FF5"/>
    <w:rsid w:val="009C13A9"/>
    <w:rsid w:val="009C1EE4"/>
    <w:rsid w:val="009C62BA"/>
    <w:rsid w:val="009C77EC"/>
    <w:rsid w:val="009D3CE4"/>
    <w:rsid w:val="009D3F9B"/>
    <w:rsid w:val="009D4B6B"/>
    <w:rsid w:val="009D5EF8"/>
    <w:rsid w:val="009D6EC6"/>
    <w:rsid w:val="009D783F"/>
    <w:rsid w:val="009E3222"/>
    <w:rsid w:val="009E7452"/>
    <w:rsid w:val="009F2679"/>
    <w:rsid w:val="009F2C7D"/>
    <w:rsid w:val="009F3C36"/>
    <w:rsid w:val="009F622C"/>
    <w:rsid w:val="009F79CC"/>
    <w:rsid w:val="009F7A5C"/>
    <w:rsid w:val="00A01099"/>
    <w:rsid w:val="00A047EB"/>
    <w:rsid w:val="00A10C24"/>
    <w:rsid w:val="00A12A7A"/>
    <w:rsid w:val="00A15A97"/>
    <w:rsid w:val="00A2055B"/>
    <w:rsid w:val="00A23043"/>
    <w:rsid w:val="00A26516"/>
    <w:rsid w:val="00A3025C"/>
    <w:rsid w:val="00A35217"/>
    <w:rsid w:val="00A361CD"/>
    <w:rsid w:val="00A402C1"/>
    <w:rsid w:val="00A42E8A"/>
    <w:rsid w:val="00A44636"/>
    <w:rsid w:val="00A45840"/>
    <w:rsid w:val="00A47350"/>
    <w:rsid w:val="00A50903"/>
    <w:rsid w:val="00A526B0"/>
    <w:rsid w:val="00A54325"/>
    <w:rsid w:val="00A5649F"/>
    <w:rsid w:val="00A57351"/>
    <w:rsid w:val="00A61E54"/>
    <w:rsid w:val="00A629B8"/>
    <w:rsid w:val="00A64270"/>
    <w:rsid w:val="00A65962"/>
    <w:rsid w:val="00A6686C"/>
    <w:rsid w:val="00A70C0D"/>
    <w:rsid w:val="00A718C6"/>
    <w:rsid w:val="00A71A1B"/>
    <w:rsid w:val="00A77525"/>
    <w:rsid w:val="00A8241A"/>
    <w:rsid w:val="00A84AB5"/>
    <w:rsid w:val="00A8553A"/>
    <w:rsid w:val="00A913DE"/>
    <w:rsid w:val="00A929CE"/>
    <w:rsid w:val="00A940CA"/>
    <w:rsid w:val="00AA0882"/>
    <w:rsid w:val="00AA15DD"/>
    <w:rsid w:val="00AA1EC8"/>
    <w:rsid w:val="00AA5CED"/>
    <w:rsid w:val="00AB17C1"/>
    <w:rsid w:val="00AB5309"/>
    <w:rsid w:val="00AC001F"/>
    <w:rsid w:val="00AC0600"/>
    <w:rsid w:val="00AD0D6E"/>
    <w:rsid w:val="00AD2709"/>
    <w:rsid w:val="00AD3A5E"/>
    <w:rsid w:val="00AD5CAF"/>
    <w:rsid w:val="00AE0FE0"/>
    <w:rsid w:val="00AE1707"/>
    <w:rsid w:val="00AE64EC"/>
    <w:rsid w:val="00AE660D"/>
    <w:rsid w:val="00AF1989"/>
    <w:rsid w:val="00AF471D"/>
    <w:rsid w:val="00B0080B"/>
    <w:rsid w:val="00B00D32"/>
    <w:rsid w:val="00B02912"/>
    <w:rsid w:val="00B04A8A"/>
    <w:rsid w:val="00B112BA"/>
    <w:rsid w:val="00B172FA"/>
    <w:rsid w:val="00B23A93"/>
    <w:rsid w:val="00B25377"/>
    <w:rsid w:val="00B30E33"/>
    <w:rsid w:val="00B31E67"/>
    <w:rsid w:val="00B32525"/>
    <w:rsid w:val="00B34D15"/>
    <w:rsid w:val="00B35561"/>
    <w:rsid w:val="00B375BC"/>
    <w:rsid w:val="00B40267"/>
    <w:rsid w:val="00B44974"/>
    <w:rsid w:val="00B55B68"/>
    <w:rsid w:val="00B576E4"/>
    <w:rsid w:val="00B610C0"/>
    <w:rsid w:val="00B61562"/>
    <w:rsid w:val="00B647A4"/>
    <w:rsid w:val="00B658A1"/>
    <w:rsid w:val="00B674C9"/>
    <w:rsid w:val="00B7117B"/>
    <w:rsid w:val="00B745BD"/>
    <w:rsid w:val="00B755C3"/>
    <w:rsid w:val="00B778E9"/>
    <w:rsid w:val="00B8068A"/>
    <w:rsid w:val="00B82742"/>
    <w:rsid w:val="00B842F8"/>
    <w:rsid w:val="00B87930"/>
    <w:rsid w:val="00B925FB"/>
    <w:rsid w:val="00B966CC"/>
    <w:rsid w:val="00BA4573"/>
    <w:rsid w:val="00BA5E7A"/>
    <w:rsid w:val="00BA6C11"/>
    <w:rsid w:val="00BB102E"/>
    <w:rsid w:val="00BB1B34"/>
    <w:rsid w:val="00BB297A"/>
    <w:rsid w:val="00BB7914"/>
    <w:rsid w:val="00BC4FDB"/>
    <w:rsid w:val="00BC5181"/>
    <w:rsid w:val="00BD3B4E"/>
    <w:rsid w:val="00BD6517"/>
    <w:rsid w:val="00BE04A4"/>
    <w:rsid w:val="00BE1D7B"/>
    <w:rsid w:val="00BE29DF"/>
    <w:rsid w:val="00BE647B"/>
    <w:rsid w:val="00BF0AC0"/>
    <w:rsid w:val="00BF0DB0"/>
    <w:rsid w:val="00BF3283"/>
    <w:rsid w:val="00BF3570"/>
    <w:rsid w:val="00BF7C45"/>
    <w:rsid w:val="00C01151"/>
    <w:rsid w:val="00C01E82"/>
    <w:rsid w:val="00C01FDD"/>
    <w:rsid w:val="00C025A4"/>
    <w:rsid w:val="00C03E4A"/>
    <w:rsid w:val="00C0598E"/>
    <w:rsid w:val="00C06571"/>
    <w:rsid w:val="00C1688D"/>
    <w:rsid w:val="00C20216"/>
    <w:rsid w:val="00C24554"/>
    <w:rsid w:val="00C2739A"/>
    <w:rsid w:val="00C27D0E"/>
    <w:rsid w:val="00C3037A"/>
    <w:rsid w:val="00C352C3"/>
    <w:rsid w:val="00C35747"/>
    <w:rsid w:val="00C436C1"/>
    <w:rsid w:val="00C50B08"/>
    <w:rsid w:val="00C63540"/>
    <w:rsid w:val="00C71A30"/>
    <w:rsid w:val="00C77856"/>
    <w:rsid w:val="00C77E8E"/>
    <w:rsid w:val="00C94EF0"/>
    <w:rsid w:val="00C95860"/>
    <w:rsid w:val="00C973AC"/>
    <w:rsid w:val="00CA1C32"/>
    <w:rsid w:val="00CB1018"/>
    <w:rsid w:val="00CB1AD3"/>
    <w:rsid w:val="00CB41E5"/>
    <w:rsid w:val="00CB4DD6"/>
    <w:rsid w:val="00CC00B7"/>
    <w:rsid w:val="00CC0B07"/>
    <w:rsid w:val="00CC5152"/>
    <w:rsid w:val="00CC786E"/>
    <w:rsid w:val="00CD2F40"/>
    <w:rsid w:val="00CE7940"/>
    <w:rsid w:val="00CF70DC"/>
    <w:rsid w:val="00D0337F"/>
    <w:rsid w:val="00D052D7"/>
    <w:rsid w:val="00D05C50"/>
    <w:rsid w:val="00D0673B"/>
    <w:rsid w:val="00D1089A"/>
    <w:rsid w:val="00D14319"/>
    <w:rsid w:val="00D22808"/>
    <w:rsid w:val="00D22939"/>
    <w:rsid w:val="00D22CC3"/>
    <w:rsid w:val="00D26BCE"/>
    <w:rsid w:val="00D27924"/>
    <w:rsid w:val="00D31058"/>
    <w:rsid w:val="00D40FEF"/>
    <w:rsid w:val="00D41276"/>
    <w:rsid w:val="00D434C3"/>
    <w:rsid w:val="00D47BF4"/>
    <w:rsid w:val="00D52DB0"/>
    <w:rsid w:val="00D5555D"/>
    <w:rsid w:val="00D5708F"/>
    <w:rsid w:val="00D57EA6"/>
    <w:rsid w:val="00D626E1"/>
    <w:rsid w:val="00D66B9F"/>
    <w:rsid w:val="00D716B9"/>
    <w:rsid w:val="00D74D10"/>
    <w:rsid w:val="00D80A58"/>
    <w:rsid w:val="00D84C68"/>
    <w:rsid w:val="00D871C6"/>
    <w:rsid w:val="00D929B3"/>
    <w:rsid w:val="00D9306C"/>
    <w:rsid w:val="00D94C9B"/>
    <w:rsid w:val="00DA247A"/>
    <w:rsid w:val="00DA2572"/>
    <w:rsid w:val="00DA487D"/>
    <w:rsid w:val="00DA497D"/>
    <w:rsid w:val="00DB5845"/>
    <w:rsid w:val="00DB7547"/>
    <w:rsid w:val="00DC26BC"/>
    <w:rsid w:val="00DC7A88"/>
    <w:rsid w:val="00DD0A4D"/>
    <w:rsid w:val="00DD4594"/>
    <w:rsid w:val="00DE2179"/>
    <w:rsid w:val="00DE2188"/>
    <w:rsid w:val="00DF054E"/>
    <w:rsid w:val="00DF0EB2"/>
    <w:rsid w:val="00DF4315"/>
    <w:rsid w:val="00DF4F73"/>
    <w:rsid w:val="00DF5331"/>
    <w:rsid w:val="00E003E5"/>
    <w:rsid w:val="00E038E3"/>
    <w:rsid w:val="00E04765"/>
    <w:rsid w:val="00E06598"/>
    <w:rsid w:val="00E13017"/>
    <w:rsid w:val="00E134A9"/>
    <w:rsid w:val="00E22512"/>
    <w:rsid w:val="00E2296D"/>
    <w:rsid w:val="00E30ED7"/>
    <w:rsid w:val="00E32FB5"/>
    <w:rsid w:val="00E43B2D"/>
    <w:rsid w:val="00E52A96"/>
    <w:rsid w:val="00E604AA"/>
    <w:rsid w:val="00E62EC2"/>
    <w:rsid w:val="00E679D8"/>
    <w:rsid w:val="00E67F4B"/>
    <w:rsid w:val="00E70E4B"/>
    <w:rsid w:val="00E73A6F"/>
    <w:rsid w:val="00E80C9D"/>
    <w:rsid w:val="00E87D39"/>
    <w:rsid w:val="00E9065E"/>
    <w:rsid w:val="00E91CD0"/>
    <w:rsid w:val="00E93C49"/>
    <w:rsid w:val="00E96E35"/>
    <w:rsid w:val="00EA0E16"/>
    <w:rsid w:val="00EA10B8"/>
    <w:rsid w:val="00EA22CB"/>
    <w:rsid w:val="00EA2A94"/>
    <w:rsid w:val="00EA5E4A"/>
    <w:rsid w:val="00EA6C9D"/>
    <w:rsid w:val="00EB3D8F"/>
    <w:rsid w:val="00EB4513"/>
    <w:rsid w:val="00EC26F2"/>
    <w:rsid w:val="00EC3DDD"/>
    <w:rsid w:val="00EC5A64"/>
    <w:rsid w:val="00ED05F4"/>
    <w:rsid w:val="00ED14AC"/>
    <w:rsid w:val="00ED7AB2"/>
    <w:rsid w:val="00EE5E63"/>
    <w:rsid w:val="00EF3259"/>
    <w:rsid w:val="00EF5DE9"/>
    <w:rsid w:val="00F01136"/>
    <w:rsid w:val="00F02ED2"/>
    <w:rsid w:val="00F03B13"/>
    <w:rsid w:val="00F07610"/>
    <w:rsid w:val="00F10372"/>
    <w:rsid w:val="00F17EC8"/>
    <w:rsid w:val="00F22FA4"/>
    <w:rsid w:val="00F32C7F"/>
    <w:rsid w:val="00F35AFC"/>
    <w:rsid w:val="00F37ADA"/>
    <w:rsid w:val="00F40870"/>
    <w:rsid w:val="00F41132"/>
    <w:rsid w:val="00F45219"/>
    <w:rsid w:val="00F46758"/>
    <w:rsid w:val="00F50D2E"/>
    <w:rsid w:val="00F6389B"/>
    <w:rsid w:val="00F6655B"/>
    <w:rsid w:val="00F725D6"/>
    <w:rsid w:val="00F734F2"/>
    <w:rsid w:val="00F7373F"/>
    <w:rsid w:val="00F74381"/>
    <w:rsid w:val="00F8308A"/>
    <w:rsid w:val="00F90A23"/>
    <w:rsid w:val="00F91399"/>
    <w:rsid w:val="00F913FB"/>
    <w:rsid w:val="00F929F1"/>
    <w:rsid w:val="00FB0A49"/>
    <w:rsid w:val="00FB0A82"/>
    <w:rsid w:val="00FB58D7"/>
    <w:rsid w:val="00FC0083"/>
    <w:rsid w:val="00FE6258"/>
    <w:rsid w:val="00FF3746"/>
    <w:rsid w:val="00FF3A08"/>
    <w:rsid w:val="00FF537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7FB362"/>
  <w15:docId w15:val="{7F716A01-EF94-C64A-8B93-0C5B73E8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0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rsid w:val="00530683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5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0A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065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9336B6"/>
  </w:style>
  <w:style w:type="character" w:styleId="Emphasis">
    <w:name w:val="Emphasis"/>
    <w:basedOn w:val="DefaultParagraphFont"/>
    <w:uiPriority w:val="20"/>
    <w:qFormat/>
    <w:rsid w:val="00837E83"/>
    <w:rPr>
      <w:i/>
      <w:iCs/>
    </w:rPr>
  </w:style>
  <w:style w:type="paragraph" w:styleId="ListParagraph">
    <w:name w:val="List Paragraph"/>
    <w:basedOn w:val="Normal"/>
    <w:uiPriority w:val="34"/>
    <w:qFormat/>
    <w:rsid w:val="00F66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0502A0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0A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AF"/>
  </w:style>
  <w:style w:type="paragraph" w:styleId="Footer">
    <w:name w:val="footer"/>
    <w:basedOn w:val="Normal"/>
    <w:link w:val="FooterChar"/>
    <w:uiPriority w:val="99"/>
    <w:unhideWhenUsed/>
    <w:rsid w:val="005D0A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AF"/>
  </w:style>
  <w:style w:type="character" w:styleId="Hyperlink">
    <w:name w:val="Hyperlink"/>
    <w:basedOn w:val="DefaultParagraphFont"/>
    <w:uiPriority w:val="99"/>
    <w:unhideWhenUsed/>
    <w:rsid w:val="00A473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166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350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93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12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105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273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204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352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2885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78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0973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58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61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12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65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05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20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5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225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706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77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170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27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606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09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08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594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4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15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35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86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364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39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72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59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30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72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077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966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04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6052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70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90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3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57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283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872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60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7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50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10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121C-CE5B-4F43-9132-890C3C82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Hernández</dc:creator>
  <cp:lastModifiedBy>Eugenia Andreasen</cp:lastModifiedBy>
  <cp:revision>10</cp:revision>
  <cp:lastPrinted>2021-01-25T11:29:00Z</cp:lastPrinted>
  <dcterms:created xsi:type="dcterms:W3CDTF">2021-08-29T02:41:00Z</dcterms:created>
  <dcterms:modified xsi:type="dcterms:W3CDTF">2021-08-30T02:58:00Z</dcterms:modified>
</cp:coreProperties>
</file>