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9CBB9" w14:textId="77777777" w:rsidR="00CE1E67" w:rsidRPr="00CE1E67" w:rsidRDefault="00CE1E67" w:rsidP="00CE1E67">
      <w:pPr>
        <w:spacing w:after="0"/>
        <w:rPr>
          <w:b/>
          <w:bCs/>
          <w:lang w:val="es-ES_tradnl"/>
        </w:rPr>
      </w:pPr>
      <w:r w:rsidRPr="00CE1E67">
        <w:rPr>
          <w:b/>
          <w:bCs/>
          <w:lang w:val="es-ES_tradnl"/>
        </w:rPr>
        <w:t>Presentación en la Comisión de Hacienda del Senado</w:t>
      </w:r>
    </w:p>
    <w:p w14:paraId="48F893F9" w14:textId="7910876F" w:rsidR="00CE1E67" w:rsidRPr="00CE1E67" w:rsidRDefault="00CE1E67" w:rsidP="00CE1E67">
      <w:pPr>
        <w:spacing w:after="0"/>
        <w:rPr>
          <w:b/>
          <w:bCs/>
          <w:lang w:val="es-ES_tradnl"/>
        </w:rPr>
      </w:pPr>
      <w:r w:rsidRPr="00CE1E67">
        <w:rPr>
          <w:b/>
          <w:bCs/>
          <w:lang w:val="es-ES_tradnl"/>
        </w:rPr>
        <w:t>José De Gregorio</w:t>
      </w:r>
    </w:p>
    <w:p w14:paraId="534E5FF8" w14:textId="25E833C6" w:rsidR="00CE1E67" w:rsidRPr="00CE1E67" w:rsidRDefault="00CE1E67" w:rsidP="00CE1E67">
      <w:pPr>
        <w:spacing w:after="0"/>
        <w:rPr>
          <w:b/>
          <w:bCs/>
          <w:lang w:val="es-ES_tradnl"/>
        </w:rPr>
      </w:pPr>
      <w:r w:rsidRPr="00CE1E67">
        <w:rPr>
          <w:b/>
          <w:bCs/>
          <w:lang w:val="es-ES_tradnl"/>
        </w:rPr>
        <w:t>FEN, Universidad de Chile</w:t>
      </w:r>
    </w:p>
    <w:p w14:paraId="4D39CB38" w14:textId="05970729" w:rsidR="00CE1E67" w:rsidRPr="00CE1E67" w:rsidRDefault="00CE1E67" w:rsidP="00CE1E67">
      <w:pPr>
        <w:spacing w:after="0"/>
        <w:rPr>
          <w:b/>
          <w:bCs/>
          <w:lang w:val="es-ES_tradnl"/>
        </w:rPr>
      </w:pPr>
      <w:r w:rsidRPr="00CE1E67">
        <w:rPr>
          <w:b/>
          <w:bCs/>
          <w:lang w:val="es-ES_tradnl"/>
        </w:rPr>
        <w:t>8 de junio de 2026</w:t>
      </w:r>
    </w:p>
    <w:p w14:paraId="6B65AC5F" w14:textId="77777777" w:rsidR="00CE1E67" w:rsidRDefault="00CE1E67">
      <w:pPr>
        <w:rPr>
          <w:lang w:val="es-ES_tradnl"/>
        </w:rPr>
      </w:pPr>
    </w:p>
    <w:p w14:paraId="400E3380" w14:textId="66B93CFD" w:rsidR="00914C04" w:rsidRDefault="00CE1E67">
      <w:pPr>
        <w:rPr>
          <w:lang w:val="es-ES_tradnl"/>
        </w:rPr>
      </w:pPr>
      <w:r>
        <w:rPr>
          <w:lang w:val="es-ES_tradnl"/>
        </w:rPr>
        <w:t xml:space="preserve"> </w:t>
      </w:r>
      <w:r w:rsidR="0065462D">
        <w:rPr>
          <w:lang w:val="es-ES_tradnl"/>
        </w:rPr>
        <w:t>En primer lugar, quiero agradecer la invitación a presentar ante esta comisión.</w:t>
      </w:r>
    </w:p>
    <w:p w14:paraId="79303F9B" w14:textId="729FACCC" w:rsidR="0065462D" w:rsidRDefault="0065462D">
      <w:pPr>
        <w:rPr>
          <w:lang w:val="es-ES_tradnl"/>
        </w:rPr>
      </w:pPr>
      <w:r>
        <w:rPr>
          <w:lang w:val="es-ES_tradnl"/>
        </w:rPr>
        <w:t xml:space="preserve">El proyecto es largo y complejo.  Tiene muchísimas propuestas que me gustaría comentar, </w:t>
      </w:r>
      <w:r>
        <w:rPr>
          <w:kern w:val="0"/>
          <w:lang w:val="es-ES_tradnl"/>
          <w14:ligatures w14:val="none"/>
        </w:rPr>
        <w:t xml:space="preserve">pero, dado el tiempo, me concentraré en </w:t>
      </w:r>
      <w:r w:rsidR="00324FB1">
        <w:rPr>
          <w:kern w:val="0"/>
          <w:lang w:val="es-ES_tradnl"/>
          <w14:ligatures w14:val="none"/>
        </w:rPr>
        <w:t xml:space="preserve">cuatro </w:t>
      </w:r>
      <w:r>
        <w:rPr>
          <w:kern w:val="0"/>
          <w:lang w:val="es-ES_tradnl"/>
          <w14:ligatures w14:val="none"/>
        </w:rPr>
        <w:t>puntos que, a mi juicio,</w:t>
      </w:r>
      <w:r>
        <w:rPr>
          <w:lang w:val="es-ES_tradnl"/>
        </w:rPr>
        <w:t xml:space="preserve"> son muy importantes.  Los impuestos a las empresas, el crédito tributario al empleo</w:t>
      </w:r>
      <w:r w:rsidR="00324FB1">
        <w:rPr>
          <w:lang w:val="es-ES_tradnl"/>
        </w:rPr>
        <w:t xml:space="preserve">, </w:t>
      </w:r>
      <w:r>
        <w:rPr>
          <w:lang w:val="es-ES_tradnl"/>
        </w:rPr>
        <w:t>los riesgos fiscales futuros</w:t>
      </w:r>
      <w:r w:rsidR="00324FB1">
        <w:rPr>
          <w:lang w:val="es-ES_tradnl"/>
        </w:rPr>
        <w:t xml:space="preserve"> </w:t>
      </w:r>
      <w:r w:rsidR="00644411">
        <w:rPr>
          <w:lang w:val="es-ES_tradnl"/>
        </w:rPr>
        <w:t>y la</w:t>
      </w:r>
      <w:r w:rsidR="00324FB1">
        <w:rPr>
          <w:lang w:val="es-ES_tradnl"/>
        </w:rPr>
        <w:t xml:space="preserve"> invariabilidad tributaria.</w:t>
      </w:r>
    </w:p>
    <w:p w14:paraId="322BF1A4" w14:textId="31028BDD" w:rsidR="000207B3" w:rsidRDefault="000207B3">
      <w:pPr>
        <w:rPr>
          <w:lang w:val="es-ES_tradnl"/>
        </w:rPr>
      </w:pPr>
      <w:r>
        <w:rPr>
          <w:lang w:val="es-ES_tradnl"/>
        </w:rPr>
        <w:t>El primer punto que quiero abordar es el de las rebajas de impuestos corporativos. C</w:t>
      </w:r>
      <w:r w:rsidR="0065462D">
        <w:rPr>
          <w:lang w:val="es-ES_tradnl"/>
        </w:rPr>
        <w:t>reo que bajar el impuesto corporativo, eliminar el impuesto a las ganancias de capital y reintegrar son buenas políticas. Su reducción debería generar incentivos para una mayor inversión.</w:t>
      </w:r>
      <w:r>
        <w:rPr>
          <w:lang w:val="es-ES_tradnl"/>
        </w:rPr>
        <w:t xml:space="preserve"> Quiero referirme en particular a la reintegración del sistema tributario.  Hoy </w:t>
      </w:r>
      <w:r w:rsidR="00644411">
        <w:rPr>
          <w:lang w:val="es-ES_tradnl"/>
        </w:rPr>
        <w:t>en día,</w:t>
      </w:r>
      <w:r>
        <w:rPr>
          <w:lang w:val="es-ES_tradnl"/>
        </w:rPr>
        <w:t xml:space="preserve"> un inversionista puede llegar a </w:t>
      </w:r>
      <w:r w:rsidR="00644411">
        <w:rPr>
          <w:lang w:val="es-ES_tradnl"/>
        </w:rPr>
        <w:t>paga</w:t>
      </w:r>
      <w:r>
        <w:rPr>
          <w:lang w:val="es-ES_tradnl"/>
        </w:rPr>
        <w:t xml:space="preserve">r un 44,5% de impuestos </w:t>
      </w:r>
      <w:r w:rsidR="00644411">
        <w:rPr>
          <w:lang w:val="es-ES_tradnl"/>
        </w:rPr>
        <w:t>sobre</w:t>
      </w:r>
      <w:r>
        <w:rPr>
          <w:lang w:val="es-ES_tradnl"/>
        </w:rPr>
        <w:t xml:space="preserve"> el retorno de sus inversiones, lo </w:t>
      </w:r>
      <w:r w:rsidR="00644411">
        <w:rPr>
          <w:lang w:val="es-ES_tradnl"/>
        </w:rPr>
        <w:t>cual</w:t>
      </w:r>
      <w:r>
        <w:rPr>
          <w:lang w:val="es-ES_tradnl"/>
        </w:rPr>
        <w:t xml:space="preserve"> es incluso mayor que el impuesto al trabajo, algo difícil de justificar desde el punto de vista de las finanzas públicas eficientes.</w:t>
      </w:r>
      <w:r w:rsidR="0065462D">
        <w:rPr>
          <w:lang w:val="es-ES_tradnl"/>
        </w:rPr>
        <w:t xml:space="preserve"> </w:t>
      </w:r>
    </w:p>
    <w:p w14:paraId="066DF257" w14:textId="168966AE" w:rsidR="0065462D" w:rsidRDefault="00CE1E67">
      <w:pPr>
        <w:rPr>
          <w:lang w:val="es-ES_tradnl"/>
        </w:rPr>
      </w:pPr>
      <w:r>
        <w:rPr>
          <w:lang w:val="es-ES_tradnl"/>
        </w:rPr>
        <w:t>S</w:t>
      </w:r>
      <w:r w:rsidR="0065462D">
        <w:rPr>
          <w:lang w:val="es-ES_tradnl"/>
        </w:rPr>
        <w:t>in embargo, creo que debe hacer</w:t>
      </w:r>
      <w:r w:rsidR="00737786">
        <w:rPr>
          <w:lang w:val="es-ES_tradnl"/>
        </w:rPr>
        <w:t>se</w:t>
      </w:r>
      <w:r w:rsidR="0065462D">
        <w:rPr>
          <w:lang w:val="es-ES_tradnl"/>
        </w:rPr>
        <w:t xml:space="preserve"> de manera compensada fiscalmente, ya sea mediante otros ingresos, reducciones de gasto </w:t>
      </w:r>
      <w:r w:rsidR="00737786">
        <w:rPr>
          <w:lang w:val="es-ES_tradnl"/>
        </w:rPr>
        <w:t>o</w:t>
      </w:r>
      <w:r w:rsidR="0065462D">
        <w:rPr>
          <w:lang w:val="es-ES_tradnl"/>
        </w:rPr>
        <w:t xml:space="preserve"> efectos de crecimiento.</w:t>
      </w:r>
      <w:r w:rsidR="00737786">
        <w:rPr>
          <w:lang w:val="es-ES_tradnl"/>
        </w:rPr>
        <w:t xml:space="preserve"> Entiendo que eso es lo que trata de hacer el proyecto, aunque después comentaré los riesgos.</w:t>
      </w:r>
    </w:p>
    <w:p w14:paraId="2088D846" w14:textId="25F8B4D3" w:rsidR="00737786" w:rsidRDefault="00737786" w:rsidP="00737786">
      <w:pPr>
        <w:rPr>
          <w:lang w:val="es-ES"/>
        </w:rPr>
      </w:pPr>
      <w:r>
        <w:rPr>
          <w:kern w:val="0"/>
          <w:lang w:val="es-ES_tradnl"/>
          <w14:ligatures w14:val="none"/>
        </w:rPr>
        <w:t>Ciertamente, la economía chilena desde la década de los 2010 tuvo un freno importante en el crecimiento</w:t>
      </w:r>
      <w:r>
        <w:rPr>
          <w:lang w:val="es-ES_tradnl"/>
        </w:rPr>
        <w:t xml:space="preserve"> y un deterioro progresivo de la situación fiscal. Sin duda, el aumento de los impuestos contribuyó al deterioro del crecimiento; sin embargo, atribuirle la causa principal no tiene sustento empírico. Más aún, </w:t>
      </w:r>
      <w:r w:rsidR="00644411">
        <w:rPr>
          <w:lang w:val="es-ES_tradnl"/>
        </w:rPr>
        <w:t>en una</w:t>
      </w:r>
      <w:r>
        <w:rPr>
          <w:kern w:val="0"/>
          <w:lang w:val="es-ES_tradnl"/>
          <w14:ligatures w14:val="none"/>
        </w:rPr>
        <w:t xml:space="preserve"> presentación del Ministerio de Hacienda de abril de este año se afirma que </w:t>
      </w:r>
      <w:r>
        <w:rPr>
          <w:kern w:val="0"/>
          <w:lang w:val="es-ES_tradnl"/>
          <w14:ligatures w14:val="none"/>
        </w:rPr>
        <w:t>“</w:t>
      </w:r>
      <w:r>
        <w:rPr>
          <w:kern w:val="0"/>
          <w:lang w:val="es-ES"/>
          <w14:ligatures w14:val="none"/>
        </w:rPr>
        <w:t xml:space="preserve">en 2014 el impuesto de </w:t>
      </w:r>
      <w:r>
        <w:rPr>
          <w:kern w:val="0"/>
          <w:lang w:val="es-ES"/>
          <w14:ligatures w14:val="none"/>
        </w:rPr>
        <w:t>primera</w:t>
      </w:r>
      <w:r w:rsidRPr="00737786">
        <w:rPr>
          <w:lang w:val="es-ES"/>
        </w:rPr>
        <w:t xml:space="preserve"> categoría de 20% a</w:t>
      </w:r>
      <w:r>
        <w:rPr>
          <w:lang w:val="es-ES"/>
        </w:rPr>
        <w:t>l</w:t>
      </w:r>
      <w:r w:rsidRPr="00737786">
        <w:rPr>
          <w:lang w:val="es-ES"/>
        </w:rPr>
        <w:t xml:space="preserve"> 27%</w:t>
      </w:r>
      <w:r w:rsidR="004E1C37">
        <w:rPr>
          <w:lang w:val="es-ES"/>
        </w:rPr>
        <w:t>;</w:t>
      </w:r>
      <w:r>
        <w:rPr>
          <w:lang w:val="es-ES"/>
        </w:rPr>
        <w:t xml:space="preserve"> s</w:t>
      </w:r>
      <w:r w:rsidRPr="00737786">
        <w:rPr>
          <w:lang w:val="es-ES"/>
        </w:rPr>
        <w:t xml:space="preserve">in embargo, entre 2015 y 2025 la recaudación del impuesto de </w:t>
      </w:r>
      <w:r>
        <w:rPr>
          <w:lang w:val="es-ES"/>
        </w:rPr>
        <w:t xml:space="preserve">primera </w:t>
      </w:r>
      <w:r w:rsidRPr="00737786">
        <w:rPr>
          <w:lang w:val="es-ES"/>
        </w:rPr>
        <w:t>categoría se ha mantenido estable, con un promedio de 4% del PIB</w:t>
      </w:r>
      <w:r>
        <w:rPr>
          <w:lang w:val="es-ES"/>
        </w:rPr>
        <w:t>”</w:t>
      </w:r>
      <w:r w:rsidRPr="00737786">
        <w:rPr>
          <w:lang w:val="es-ES"/>
        </w:rPr>
        <w:t>.</w:t>
      </w:r>
      <w:r>
        <w:rPr>
          <w:lang w:val="es-ES"/>
        </w:rPr>
        <w:t xml:space="preserve"> En </w:t>
      </w:r>
      <w:r w:rsidR="00F31717">
        <w:rPr>
          <w:kern w:val="0"/>
          <w:lang w:val="es-ES"/>
          <w14:ligatures w14:val="none"/>
        </w:rPr>
        <w:t>consecuencia, la carga tributaria efectiva no habría aumentado y</w:t>
      </w:r>
      <w:r w:rsidR="00644411">
        <w:rPr>
          <w:kern w:val="0"/>
          <w:lang w:val="es-ES"/>
          <w14:ligatures w14:val="none"/>
        </w:rPr>
        <w:t>,</w:t>
      </w:r>
      <w:r w:rsidR="00F31717">
        <w:rPr>
          <w:kern w:val="0"/>
          <w:lang w:val="es-ES"/>
          <w14:ligatures w14:val="none"/>
        </w:rPr>
        <w:t xml:space="preserve"> si bien las distorsiones tienen efectos, es difícil, de acuerdo </w:t>
      </w:r>
      <w:r w:rsidR="00F31717">
        <w:rPr>
          <w:kern w:val="0"/>
          <w:lang w:val="es-ES"/>
          <w14:ligatures w14:val="none"/>
        </w:rPr>
        <w:t>con</w:t>
      </w:r>
      <w:r w:rsidR="00F31717">
        <w:rPr>
          <w:kern w:val="0"/>
          <w:lang w:val="es-ES"/>
          <w14:ligatures w14:val="none"/>
        </w:rPr>
        <w:t xml:space="preserve"> dicho análisis, </w:t>
      </w:r>
      <w:r w:rsidR="00644411">
        <w:rPr>
          <w:kern w:val="0"/>
          <w:lang w:val="es-ES"/>
          <w14:ligatures w14:val="none"/>
        </w:rPr>
        <w:t>sostene</w:t>
      </w:r>
      <w:r w:rsidR="00F31717">
        <w:rPr>
          <w:kern w:val="0"/>
          <w:lang w:val="es-ES"/>
          <w14:ligatures w14:val="none"/>
        </w:rPr>
        <w:t>r que el efecto del crecimiento fue de primer</w:t>
      </w:r>
      <w:r w:rsidR="00644411">
        <w:rPr>
          <w:kern w:val="0"/>
          <w:lang w:val="es-ES"/>
          <w14:ligatures w14:val="none"/>
        </w:rPr>
        <w:t xml:space="preserve"> orden</w:t>
      </w:r>
      <w:r w:rsidR="00F31717">
        <w:rPr>
          <w:kern w:val="0"/>
          <w:lang w:val="es-ES"/>
          <w14:ligatures w14:val="none"/>
        </w:rPr>
        <w:t xml:space="preserve"> </w:t>
      </w:r>
      <w:r w:rsidR="00644411">
        <w:rPr>
          <w:kern w:val="0"/>
          <w:lang w:val="es-ES"/>
          <w14:ligatures w14:val="none"/>
        </w:rPr>
        <w:t>para</w:t>
      </w:r>
      <w:r w:rsidR="00F31717">
        <w:rPr>
          <w:kern w:val="0"/>
          <w:lang w:val="es-ES"/>
          <w14:ligatures w14:val="none"/>
        </w:rPr>
        <w:t xml:space="preserve"> explicar una caída del crecimiento tendencial </w:t>
      </w:r>
      <w:r w:rsidR="00644411">
        <w:rPr>
          <w:kern w:val="0"/>
          <w:lang w:val="es-ES"/>
          <w14:ligatures w14:val="none"/>
        </w:rPr>
        <w:t>de</w:t>
      </w:r>
      <w:r w:rsidR="00F31717">
        <w:rPr>
          <w:kern w:val="0"/>
          <w:lang w:val="es-ES"/>
          <w14:ligatures w14:val="none"/>
        </w:rPr>
        <w:t xml:space="preserve"> </w:t>
      </w:r>
      <w:r w:rsidR="00644411">
        <w:rPr>
          <w:kern w:val="0"/>
          <w:lang w:val="es-ES"/>
          <w14:ligatures w14:val="none"/>
        </w:rPr>
        <w:t>alrededor</w:t>
      </w:r>
      <w:r w:rsidR="00F31717">
        <w:rPr>
          <w:lang w:val="es-ES"/>
        </w:rPr>
        <w:t xml:space="preserve"> </w:t>
      </w:r>
      <w:r w:rsidR="00644411">
        <w:rPr>
          <w:lang w:val="es-ES"/>
        </w:rPr>
        <w:t>de</w:t>
      </w:r>
      <w:r w:rsidR="00F31717">
        <w:rPr>
          <w:lang w:val="es-ES"/>
        </w:rPr>
        <w:t xml:space="preserve"> 2 puntos porcentuales del PIB.</w:t>
      </w:r>
      <w:r w:rsidR="004E1C37">
        <w:rPr>
          <w:lang w:val="es-ES"/>
        </w:rPr>
        <w:t xml:space="preserve"> Esperaría un análisis más profundo </w:t>
      </w:r>
      <w:r w:rsidR="00472013">
        <w:rPr>
          <w:lang w:val="es-ES"/>
        </w:rPr>
        <w:t>por</w:t>
      </w:r>
      <w:r w:rsidR="004E1C37">
        <w:rPr>
          <w:lang w:val="es-ES"/>
        </w:rPr>
        <w:t xml:space="preserve"> </w:t>
      </w:r>
      <w:r w:rsidR="00472013">
        <w:rPr>
          <w:lang w:val="es-ES"/>
        </w:rPr>
        <w:t>parte d</w:t>
      </w:r>
      <w:r w:rsidR="004E1C37">
        <w:rPr>
          <w:lang w:val="es-ES"/>
        </w:rPr>
        <w:t xml:space="preserve">el Ministerio de Hacienda </w:t>
      </w:r>
      <w:r w:rsidR="00472013">
        <w:rPr>
          <w:lang w:val="es-ES"/>
        </w:rPr>
        <w:t>sobr</w:t>
      </w:r>
      <w:r w:rsidR="004E1C37">
        <w:rPr>
          <w:lang w:val="es-ES"/>
        </w:rPr>
        <w:t>e esta afirmación que hacen.</w:t>
      </w:r>
    </w:p>
    <w:p w14:paraId="4AFD6CA7" w14:textId="49D10705" w:rsidR="004E1C37" w:rsidRDefault="004E1C37" w:rsidP="00737786">
      <w:pPr>
        <w:rPr>
          <w:lang w:val="es-ES"/>
        </w:rPr>
      </w:pPr>
      <w:r>
        <w:rPr>
          <w:lang w:val="es-ES"/>
        </w:rPr>
        <w:t>Con todo, creo que avanzar de manera sostenible en la reducción de los impuestos corporativos es una buena medida</w:t>
      </w:r>
      <w:r w:rsidR="00CE1E67">
        <w:rPr>
          <w:lang w:val="es-ES"/>
        </w:rPr>
        <w:t xml:space="preserve">, sin </w:t>
      </w:r>
      <w:r w:rsidR="00644411">
        <w:rPr>
          <w:lang w:val="es-ES"/>
        </w:rPr>
        <w:t>compromete</w:t>
      </w:r>
      <w:r w:rsidR="00CE1E67">
        <w:rPr>
          <w:lang w:val="es-ES"/>
        </w:rPr>
        <w:t>r las finanzas públicas.</w:t>
      </w:r>
    </w:p>
    <w:p w14:paraId="567BAD38" w14:textId="490374A5" w:rsidR="005661FF" w:rsidRDefault="00A642DC" w:rsidP="00A642DC">
      <w:pPr>
        <w:rPr>
          <w:lang w:val="es-ES"/>
        </w:rPr>
      </w:pPr>
      <w:r>
        <w:rPr>
          <w:lang w:val="es-ES"/>
        </w:rPr>
        <w:lastRenderedPageBreak/>
        <w:t xml:space="preserve">Un segundo tema al que me </w:t>
      </w:r>
      <w:r w:rsidR="00644411">
        <w:rPr>
          <w:lang w:val="es-ES"/>
        </w:rPr>
        <w:t>quiero referir</w:t>
      </w:r>
      <w:r>
        <w:rPr>
          <w:lang w:val="es-ES"/>
        </w:rPr>
        <w:t xml:space="preserve"> es el</w:t>
      </w:r>
      <w:r w:rsidRPr="00A642DC">
        <w:rPr>
          <w:lang w:val="es-ES"/>
        </w:rPr>
        <w:t xml:space="preserve"> crédito tributario asociado al empleo formal de trabajadores de ingresos bajos y medios, </w:t>
      </w:r>
      <w:r>
        <w:rPr>
          <w:lang w:val="es-ES"/>
        </w:rPr>
        <w:t>que reduce</w:t>
      </w:r>
      <w:r w:rsidRPr="00A642DC">
        <w:rPr>
          <w:lang w:val="es-ES"/>
        </w:rPr>
        <w:t xml:space="preserve"> el costo laboral efectivo y busca incentivar la contratación y</w:t>
      </w:r>
      <w:r w:rsidR="00CE1E67">
        <w:rPr>
          <w:lang w:val="es-ES"/>
        </w:rPr>
        <w:t xml:space="preserve"> la</w:t>
      </w:r>
      <w:r w:rsidRPr="00A642DC">
        <w:rPr>
          <w:lang w:val="es-ES"/>
        </w:rPr>
        <w:t xml:space="preserve"> retención de trabajadores. Su costo fiscal se ha estimado en torno a US$ 1.400 millones anuales, </w:t>
      </w:r>
      <w:r>
        <w:rPr>
          <w:lang w:val="es-ES"/>
        </w:rPr>
        <w:t xml:space="preserve">lo que equivale a </w:t>
      </w:r>
      <w:r w:rsidRPr="00A642DC">
        <w:rPr>
          <w:lang w:val="es-ES"/>
        </w:rPr>
        <w:t xml:space="preserve">aproximadamente 0,4% del PIB. </w:t>
      </w:r>
      <w:r>
        <w:rPr>
          <w:lang w:val="es-ES"/>
        </w:rPr>
        <w:t>Se estima que este c</w:t>
      </w:r>
      <w:r w:rsidR="005661FF">
        <w:rPr>
          <w:lang w:val="es-ES"/>
        </w:rPr>
        <w:t>ré</w:t>
      </w:r>
      <w:r>
        <w:rPr>
          <w:lang w:val="es-ES"/>
        </w:rPr>
        <w:t xml:space="preserve">dito </w:t>
      </w:r>
      <w:r w:rsidR="00CE1E67">
        <w:rPr>
          <w:lang w:val="es-ES"/>
        </w:rPr>
        <w:t>generaría</w:t>
      </w:r>
      <w:r w:rsidR="005661FF">
        <w:rPr>
          <w:lang w:val="es-ES"/>
        </w:rPr>
        <w:t xml:space="preserve"> 180.000 nuevos empleos. Esto </w:t>
      </w:r>
      <w:r w:rsidR="00CE1E67">
        <w:rPr>
          <w:lang w:val="es-ES"/>
        </w:rPr>
        <w:t>representa</w:t>
      </w:r>
      <w:r w:rsidR="005661FF">
        <w:rPr>
          <w:lang w:val="es-ES"/>
        </w:rPr>
        <w:t xml:space="preserve"> cerca del 2% del empleo.</w:t>
      </w:r>
    </w:p>
    <w:p w14:paraId="10CE4C99" w14:textId="343204AB" w:rsidR="005661FF" w:rsidRDefault="005661FF" w:rsidP="00A642DC">
      <w:pPr>
        <w:rPr>
          <w:lang w:val="es-ES"/>
        </w:rPr>
      </w:pPr>
      <w:r>
        <w:rPr>
          <w:lang w:val="es-ES"/>
        </w:rPr>
        <w:t xml:space="preserve">El programa es caro. Se gastarían </w:t>
      </w:r>
      <w:r w:rsidR="00644411">
        <w:rPr>
          <w:lang w:val="es-ES"/>
        </w:rPr>
        <w:t xml:space="preserve">aproximadamente </w:t>
      </w:r>
      <w:r>
        <w:rPr>
          <w:lang w:val="es-ES"/>
        </w:rPr>
        <w:t xml:space="preserve">600.000 pesos por cada empleo generado.  Más aún, la estimación de empleo podría ser elevada.  La evidencia internacional </w:t>
      </w:r>
      <w:r w:rsidR="00644411">
        <w:rPr>
          <w:lang w:val="es-ES"/>
        </w:rPr>
        <w:t>arroja</w:t>
      </w:r>
      <w:r>
        <w:rPr>
          <w:lang w:val="es-ES"/>
        </w:rPr>
        <w:t xml:space="preserve"> algunas luces. </w:t>
      </w:r>
      <w:r w:rsidR="00A642DC">
        <w:rPr>
          <w:lang w:val="es-ES"/>
        </w:rPr>
        <w:t>Esta propuesta</w:t>
      </w:r>
      <w:r w:rsidR="00A642DC" w:rsidRPr="00A642DC">
        <w:rPr>
          <w:lang w:val="es-ES"/>
        </w:rPr>
        <w:t xml:space="preserve"> ha sido vinculada a las ideas de Edmund Phelps sobre subsidios al empleo, también </w:t>
      </w:r>
      <w:r>
        <w:rPr>
          <w:lang w:val="es-ES"/>
        </w:rPr>
        <w:t>es similar a</w:t>
      </w:r>
      <w:r w:rsidR="00A642DC" w:rsidRPr="00A642DC">
        <w:rPr>
          <w:lang w:val="es-ES"/>
        </w:rPr>
        <w:t xml:space="preserve"> políticas aplicadas en otros países. En particular, Suecia introdujo en 2007 el </w:t>
      </w:r>
      <w:proofErr w:type="spellStart"/>
      <w:r w:rsidR="00A642DC" w:rsidRPr="00A642DC">
        <w:rPr>
          <w:rStyle w:val="Emphasis"/>
          <w:lang w:val="es-ES"/>
        </w:rPr>
        <w:t>jobbskatteavdrag</w:t>
      </w:r>
      <w:proofErr w:type="spellEnd"/>
      <w:r w:rsidR="00A642DC" w:rsidRPr="00A642DC">
        <w:rPr>
          <w:lang w:val="es-ES"/>
        </w:rPr>
        <w:t>, un crédito tributario que redu</w:t>
      </w:r>
      <w:r>
        <w:rPr>
          <w:lang w:val="es-ES"/>
        </w:rPr>
        <w:t>ce</w:t>
      </w:r>
      <w:r w:rsidR="00A642DC" w:rsidRPr="00A642DC">
        <w:rPr>
          <w:lang w:val="es-ES"/>
        </w:rPr>
        <w:t xml:space="preserve"> la carga tributaria sobre los ingresos laborale</w:t>
      </w:r>
      <w:r>
        <w:rPr>
          <w:lang w:val="es-ES"/>
        </w:rPr>
        <w:t>s</w:t>
      </w:r>
      <w:r w:rsidR="00A642DC" w:rsidRPr="00A642DC">
        <w:rPr>
          <w:lang w:val="es-ES"/>
        </w:rPr>
        <w:t xml:space="preserve">. Sin embargo, existen diferencias </w:t>
      </w:r>
      <w:r w:rsidR="00A642DC">
        <w:rPr>
          <w:lang w:val="es-ES"/>
        </w:rPr>
        <w:t>relevantes</w:t>
      </w:r>
      <w:r w:rsidR="00A642DC" w:rsidRPr="00A642DC">
        <w:rPr>
          <w:lang w:val="es-ES"/>
        </w:rPr>
        <w:t>: el sistema sueco</w:t>
      </w:r>
      <w:r w:rsidR="00A642DC">
        <w:rPr>
          <w:lang w:val="es-ES"/>
        </w:rPr>
        <w:t>, al igual que el EITC de Estados Unidos,</w:t>
      </w:r>
      <w:r w:rsidR="00A642DC" w:rsidRPr="00A642DC">
        <w:rPr>
          <w:lang w:val="es-ES"/>
        </w:rPr>
        <w:t xml:space="preserve"> actúa principalmente sobre los trabajadores</w:t>
      </w:r>
      <w:r w:rsidR="00A642DC">
        <w:rPr>
          <w:lang w:val="es-ES"/>
        </w:rPr>
        <w:t>,</w:t>
      </w:r>
      <w:r w:rsidR="00A642DC" w:rsidRPr="00A642DC">
        <w:rPr>
          <w:lang w:val="es-ES"/>
        </w:rPr>
        <w:t xml:space="preserve"> aumentando el ingreso neto proveniente del trabajo</w:t>
      </w:r>
      <w:r w:rsidR="00A642DC">
        <w:rPr>
          <w:lang w:val="es-ES"/>
        </w:rPr>
        <w:t xml:space="preserve"> sin alterar el costo de la empresa</w:t>
      </w:r>
      <w:r w:rsidR="00A642DC" w:rsidRPr="00A642DC">
        <w:rPr>
          <w:lang w:val="es-ES"/>
        </w:rPr>
        <w:t xml:space="preserve">. Además, el programa sueco alcanzó un costo </w:t>
      </w:r>
      <w:r w:rsidR="00A642DC">
        <w:rPr>
          <w:lang w:val="es-ES"/>
        </w:rPr>
        <w:t xml:space="preserve">muy alto, </w:t>
      </w:r>
      <w:r w:rsidR="00A642DC" w:rsidRPr="00A642DC">
        <w:rPr>
          <w:lang w:val="es-ES"/>
        </w:rPr>
        <w:t>cercano a</w:t>
      </w:r>
      <w:r>
        <w:rPr>
          <w:lang w:val="es-ES"/>
        </w:rPr>
        <w:t>l</w:t>
      </w:r>
      <w:r w:rsidR="00A642DC" w:rsidRPr="00A642DC">
        <w:rPr>
          <w:lang w:val="es-ES"/>
        </w:rPr>
        <w:t xml:space="preserve"> 1,5–2% del PIB,</w:t>
      </w:r>
      <w:r w:rsidR="00A642DC">
        <w:rPr>
          <w:lang w:val="es-ES"/>
        </w:rPr>
        <w:t xml:space="preserve"> mientras </w:t>
      </w:r>
      <w:r>
        <w:rPr>
          <w:lang w:val="es-ES"/>
        </w:rPr>
        <w:t xml:space="preserve">que </w:t>
      </w:r>
      <w:r w:rsidR="00A642DC">
        <w:rPr>
          <w:lang w:val="es-ES"/>
        </w:rPr>
        <w:t xml:space="preserve">el EITC llega a cerca del 0,2% del PIB.  </w:t>
      </w:r>
    </w:p>
    <w:p w14:paraId="686BFAA0" w14:textId="44DA94EF" w:rsidR="00564B23" w:rsidRDefault="00A642DC" w:rsidP="00A642DC">
      <w:pPr>
        <w:rPr>
          <w:lang w:val="es-ES"/>
        </w:rPr>
      </w:pPr>
      <w:r>
        <w:rPr>
          <w:lang w:val="es-ES"/>
        </w:rPr>
        <w:t xml:space="preserve">Estos programas han tenido efectos </w:t>
      </w:r>
      <w:r w:rsidR="00564B23">
        <w:rPr>
          <w:lang w:val="es-ES"/>
        </w:rPr>
        <w:t xml:space="preserve">moderados </w:t>
      </w:r>
      <w:r>
        <w:rPr>
          <w:lang w:val="es-ES"/>
        </w:rPr>
        <w:t>en el empleo</w:t>
      </w:r>
      <w:r w:rsidR="005661FF">
        <w:rPr>
          <w:lang w:val="es-ES"/>
        </w:rPr>
        <w:t xml:space="preserve"> y</w:t>
      </w:r>
      <w:r w:rsidR="00564B23">
        <w:rPr>
          <w:lang w:val="es-ES"/>
        </w:rPr>
        <w:t xml:space="preserve"> probablemente incluso los 180.000, casi el 2% del empleo, sean una sobreestimación.  En el caso de Suecia, la evidencia indicaría </w:t>
      </w:r>
      <w:r w:rsidR="00A8259D">
        <w:rPr>
          <w:lang w:val="es-ES"/>
        </w:rPr>
        <w:t>que el</w:t>
      </w:r>
      <w:r w:rsidR="00564B23">
        <w:rPr>
          <w:lang w:val="es-ES"/>
        </w:rPr>
        <w:t xml:space="preserve"> empleo habría aumentado un 1% </w:t>
      </w:r>
      <w:r w:rsidR="000207B3">
        <w:rPr>
          <w:lang w:val="es-ES"/>
        </w:rPr>
        <w:t>e</w:t>
      </w:r>
      <w:r w:rsidR="00564B23">
        <w:rPr>
          <w:lang w:val="es-ES"/>
        </w:rPr>
        <w:t>n un sistema mucho más generoso</w:t>
      </w:r>
      <w:r w:rsidR="00A8259D">
        <w:rPr>
          <w:lang w:val="es-ES"/>
        </w:rPr>
        <w:t xml:space="preserve"> (Edmark et al., 2012)</w:t>
      </w:r>
      <w:r w:rsidR="00564B23">
        <w:rPr>
          <w:lang w:val="es-ES"/>
        </w:rPr>
        <w:t>. En el caso de los Estados Unidos, las magnitudes son menores.</w:t>
      </w:r>
      <w:r w:rsidR="00160B7D">
        <w:rPr>
          <w:lang w:val="es-ES"/>
        </w:rPr>
        <w:t xml:space="preserve"> </w:t>
      </w:r>
    </w:p>
    <w:p w14:paraId="2F1B47DD" w14:textId="4303F341" w:rsidR="00564B23" w:rsidRDefault="00564B23" w:rsidP="00A642DC">
      <w:pPr>
        <w:rPr>
          <w:lang w:val="es-ES"/>
        </w:rPr>
      </w:pPr>
      <w:r>
        <w:rPr>
          <w:lang w:val="es-ES"/>
        </w:rPr>
        <w:t>En resumen, es una propuesta interesante para fortalecer el empleo</w:t>
      </w:r>
      <w:r w:rsidR="00A8259D">
        <w:rPr>
          <w:lang w:val="es-ES"/>
        </w:rPr>
        <w:t xml:space="preserve"> en un contexto en el que las elevadas tasas de desempleo constituyen un problema serio.</w:t>
      </w:r>
      <w:r>
        <w:rPr>
          <w:lang w:val="es-ES"/>
        </w:rPr>
        <w:t xml:space="preserve">  Sin embargo, su muy elevado costo, </w:t>
      </w:r>
      <w:r w:rsidR="00A8259D">
        <w:rPr>
          <w:lang w:val="es-ES"/>
        </w:rPr>
        <w:t>junto</w:t>
      </w:r>
      <w:r>
        <w:rPr>
          <w:lang w:val="es-ES"/>
        </w:rPr>
        <w:t xml:space="preserve"> de </w:t>
      </w:r>
      <w:r w:rsidR="00A8259D">
        <w:rPr>
          <w:lang w:val="es-ES"/>
        </w:rPr>
        <w:t>la falta de evaluación de la medida, sugiere que no está preparada para convertirse en ley.  Más aún, dados los problemas de ingreso</w:t>
      </w:r>
      <w:r w:rsidR="000207B3">
        <w:rPr>
          <w:lang w:val="es-ES"/>
        </w:rPr>
        <w:t>s de los hogares</w:t>
      </w:r>
      <w:r w:rsidR="00A8259D">
        <w:rPr>
          <w:lang w:val="es-ES"/>
        </w:rPr>
        <w:t xml:space="preserve">, </w:t>
      </w:r>
      <w:r w:rsidR="00644411">
        <w:rPr>
          <w:lang w:val="es-ES"/>
        </w:rPr>
        <w:t>sería importante saber</w:t>
      </w:r>
      <w:r w:rsidR="00A8259D">
        <w:rPr>
          <w:lang w:val="es-ES"/>
        </w:rPr>
        <w:t xml:space="preserve"> por qué </w:t>
      </w:r>
      <w:r w:rsidR="000207B3">
        <w:rPr>
          <w:lang w:val="es-ES"/>
        </w:rPr>
        <w:t xml:space="preserve">se optó por el crédito a las empresas en lugar de un subsidio directo </w:t>
      </w:r>
      <w:r w:rsidR="00A8259D">
        <w:rPr>
          <w:lang w:val="es-ES"/>
        </w:rPr>
        <w:t>a</w:t>
      </w:r>
      <w:r w:rsidR="00644411">
        <w:rPr>
          <w:lang w:val="es-ES"/>
        </w:rPr>
        <w:t xml:space="preserve"> los</w:t>
      </w:r>
      <w:r w:rsidR="00A8259D">
        <w:rPr>
          <w:lang w:val="es-ES"/>
        </w:rPr>
        <w:t xml:space="preserve"> trabajador</w:t>
      </w:r>
      <w:r w:rsidR="00644411">
        <w:rPr>
          <w:lang w:val="es-ES"/>
        </w:rPr>
        <w:t>es</w:t>
      </w:r>
      <w:r w:rsidR="00A8259D">
        <w:rPr>
          <w:lang w:val="es-ES"/>
        </w:rPr>
        <w:t>.</w:t>
      </w:r>
      <w:r>
        <w:rPr>
          <w:lang w:val="es-ES"/>
        </w:rPr>
        <w:t xml:space="preserve">  </w:t>
      </w:r>
    </w:p>
    <w:p w14:paraId="26C97E15" w14:textId="0F4486B9" w:rsidR="00641292" w:rsidRDefault="00A8259D" w:rsidP="00A642DC">
      <w:pPr>
        <w:rPr>
          <w:lang w:val="es-ES"/>
        </w:rPr>
      </w:pPr>
      <w:r>
        <w:rPr>
          <w:lang w:val="es-ES"/>
        </w:rPr>
        <w:t xml:space="preserve">En tercer lugar, me refiero al riesgo fiscal. Siendo optimistas respecto del efecto </w:t>
      </w:r>
      <w:r w:rsidR="000207B3">
        <w:rPr>
          <w:kern w:val="0"/>
          <w:lang w:val="es-ES"/>
          <w14:ligatures w14:val="none"/>
        </w:rPr>
        <w:t xml:space="preserve">de crecimiento, usando las estimaciones de la Comisión </w:t>
      </w:r>
      <w:proofErr w:type="spellStart"/>
      <w:r w:rsidR="000207B3">
        <w:rPr>
          <w:kern w:val="0"/>
          <w:lang w:val="es-ES"/>
          <w14:ligatures w14:val="none"/>
        </w:rPr>
        <w:t>Marfán</w:t>
      </w:r>
      <w:proofErr w:type="spellEnd"/>
      <w:r w:rsidR="000207B3">
        <w:rPr>
          <w:kern w:val="0"/>
          <w:lang w:val="es-ES"/>
          <w14:ligatures w14:val="none"/>
        </w:rPr>
        <w:t>, que ya incluía estudios hechos para Chile, no publicados, con elasticidades en la parte superior de las estimaciones internacionales</w:t>
      </w:r>
      <w:r w:rsidR="000207B3">
        <w:rPr>
          <w:kern w:val="0"/>
          <w:lang w:val="es-ES"/>
          <w14:ligatures w14:val="none"/>
        </w:rPr>
        <w:t>, l</w:t>
      </w:r>
      <w:r w:rsidR="000207B3">
        <w:rPr>
          <w:kern w:val="0"/>
          <w:lang w:val="es-ES"/>
          <w14:ligatures w14:val="none"/>
        </w:rPr>
        <w:t xml:space="preserve">a reducción de los impuestos podría generar un </w:t>
      </w:r>
      <w:r w:rsidR="000207B3">
        <w:rPr>
          <w:kern w:val="0"/>
          <w:lang w:val="es-ES"/>
          <w14:ligatures w14:val="none"/>
        </w:rPr>
        <w:t>0,</w:t>
      </w:r>
      <w:r>
        <w:rPr>
          <w:lang w:val="es-ES"/>
        </w:rPr>
        <w:t xml:space="preserve">25% más </w:t>
      </w:r>
      <w:r w:rsidR="000207B3">
        <w:rPr>
          <w:lang w:val="es-ES"/>
        </w:rPr>
        <w:t xml:space="preserve">de crecimiento anual durante 10 años. En 10 años, esto </w:t>
      </w:r>
      <w:r w:rsidR="00644411">
        <w:rPr>
          <w:lang w:val="es-ES"/>
        </w:rPr>
        <w:t xml:space="preserve">equivaldría </w:t>
      </w:r>
      <w:r w:rsidR="000207B3">
        <w:rPr>
          <w:lang w:val="es-ES"/>
        </w:rPr>
        <w:t xml:space="preserve">a 0,5% del PIB más de recaudación, mientras que la caída de la recaudación sería de 0,7% del PIB </w:t>
      </w:r>
      <w:r w:rsidR="00644411">
        <w:rPr>
          <w:lang w:val="es-ES"/>
        </w:rPr>
        <w:t>al</w:t>
      </w:r>
      <w:r w:rsidR="000207B3">
        <w:rPr>
          <w:lang w:val="es-ES"/>
        </w:rPr>
        <w:t xml:space="preserve"> año.  Si todo ocurre en el primer momento, por este solo efecto habrá aproximadamente un 0,3% de brecha fiscal adicional. Si a esto agregamos el crédito tributario al empleo, la situación es aún más frágil, por lo que coincido con CFA en que </w:t>
      </w:r>
      <w:r w:rsidR="00CE1E67">
        <w:rPr>
          <w:lang w:val="es-ES"/>
        </w:rPr>
        <w:t>existen</w:t>
      </w:r>
      <w:r w:rsidR="000207B3">
        <w:rPr>
          <w:lang w:val="es-ES"/>
        </w:rPr>
        <w:t xml:space="preserve"> muchos riesgos fiscales.  Este </w:t>
      </w:r>
      <w:r w:rsidR="000207B3">
        <w:rPr>
          <w:kern w:val="0"/>
          <w:lang w:val="es-ES"/>
          <w14:ligatures w14:val="none"/>
        </w:rPr>
        <w:lastRenderedPageBreak/>
        <w:t xml:space="preserve">proyecto, por sí solo, no </w:t>
      </w:r>
      <w:r w:rsidR="00644411">
        <w:rPr>
          <w:kern w:val="0"/>
          <w:lang w:val="es-ES"/>
          <w14:ligatures w14:val="none"/>
        </w:rPr>
        <w:t>deja</w:t>
      </w:r>
      <w:r w:rsidR="000207B3">
        <w:rPr>
          <w:kern w:val="0"/>
          <w:lang w:val="es-ES"/>
          <w14:ligatures w14:val="none"/>
        </w:rPr>
        <w:t xml:space="preserve"> claro que </w:t>
      </w:r>
      <w:r w:rsidR="00644411">
        <w:rPr>
          <w:kern w:val="0"/>
          <w:lang w:val="es-ES"/>
          <w14:ligatures w14:val="none"/>
        </w:rPr>
        <w:t>contribuya</w:t>
      </w:r>
      <w:r w:rsidR="000207B3">
        <w:rPr>
          <w:kern w:val="0"/>
          <w:lang w:val="es-ES"/>
          <w14:ligatures w14:val="none"/>
        </w:rPr>
        <w:t xml:space="preserve"> a la consolidación fiscal</w:t>
      </w:r>
      <w:r w:rsidR="000207B3">
        <w:rPr>
          <w:lang w:val="es-ES"/>
        </w:rPr>
        <w:t xml:space="preserve"> en una economía que la requiere. </w:t>
      </w:r>
      <w:r w:rsidR="00CE1E67">
        <w:rPr>
          <w:lang w:val="es-ES"/>
        </w:rPr>
        <w:t>Debemos reconocer que existen otros esfuerzos que podrían ayudar, como la racionalización del gasto público, de la cual no tenemos información</w:t>
      </w:r>
      <w:r w:rsidR="00644411">
        <w:rPr>
          <w:lang w:val="es-ES"/>
        </w:rPr>
        <w:t xml:space="preserve"> sobre su avance y perspectivas</w:t>
      </w:r>
      <w:r w:rsidR="00CE1E67">
        <w:rPr>
          <w:lang w:val="es-ES"/>
        </w:rPr>
        <w:t xml:space="preserve">. No obstante, hemos tenido noticias preocupantes desde el ejecutivo que hay que tomar en serio.  Se nos informó que las proyecciones fiscales a 2030 podrían ser del orden de 3 puntos del PIB más débiles de lo proyectado anteriormente, a lo que se suma una solicitud de mayor deuda </w:t>
      </w:r>
      <w:r w:rsidR="00644411">
        <w:rPr>
          <w:lang w:val="es-ES"/>
        </w:rPr>
        <w:t>de</w:t>
      </w:r>
      <w:r w:rsidR="00CE1E67">
        <w:rPr>
          <w:lang w:val="es-ES"/>
        </w:rPr>
        <w:t xml:space="preserve"> aproximadamente 2 puntos del PIB. Finalmente, según lo </w:t>
      </w:r>
      <w:r w:rsidR="00641292">
        <w:rPr>
          <w:lang w:val="es-ES"/>
        </w:rPr>
        <w:t>publica</w:t>
      </w:r>
      <w:r w:rsidR="00CE1E67">
        <w:rPr>
          <w:lang w:val="es-ES"/>
        </w:rPr>
        <w:t xml:space="preserve">do en la prensa, mañana se informaría que hacia 2030 </w:t>
      </w:r>
      <w:r w:rsidR="00641292">
        <w:rPr>
          <w:lang w:val="es-ES"/>
        </w:rPr>
        <w:t xml:space="preserve">ya no se cumpliría el objetivo de balance estructural.  ¿Me pregunto si todas estas malas noticias fiscales no llevan a repensar la cuadratura financiera del proyecto? Creo indispensable tener una discusión técnica seria, no como barras bravas, de las proyecciones fiscales hacia adelante.  </w:t>
      </w:r>
    </w:p>
    <w:p w14:paraId="0D172F9D" w14:textId="5244E2D7" w:rsidR="00A8259D" w:rsidRDefault="00641292" w:rsidP="00A642DC">
      <w:pPr>
        <w:rPr>
          <w:lang w:val="es-ES"/>
        </w:rPr>
      </w:pPr>
      <w:r>
        <w:rPr>
          <w:lang w:val="es-ES"/>
        </w:rPr>
        <w:t>Esto no es un punto menor, es muy mala la incertidumbre tributaria, y si no hacemos recortes de impuestos corporativos enmarcados en un</w:t>
      </w:r>
      <w:r w:rsidR="003F5426">
        <w:rPr>
          <w:lang w:val="es-ES"/>
        </w:rPr>
        <w:t>a trayectoria de consolidación fiscal, los recortes pueden ser transitarios.  En el futuro, un próximo gobierno, para solucionar los problemas de un “estado quebrado” y cubrir gastos sociales, puede verse obligado a revertir la rebaja, lo cual, además, reducirí</w:t>
      </w:r>
      <w:r w:rsidR="00644411">
        <w:rPr>
          <w:lang w:val="es-ES"/>
        </w:rPr>
        <w:t>a l</w:t>
      </w:r>
      <w:r w:rsidR="003F5426">
        <w:rPr>
          <w:lang w:val="es-ES"/>
        </w:rPr>
        <w:t xml:space="preserve">a tracción en </w:t>
      </w:r>
      <w:r w:rsidR="00644411">
        <w:rPr>
          <w:lang w:val="es-ES"/>
        </w:rPr>
        <w:t>el</w:t>
      </w:r>
      <w:r w:rsidR="003F5426">
        <w:rPr>
          <w:lang w:val="es-ES"/>
        </w:rPr>
        <w:t xml:space="preserve"> crecimiento de la rebaja </w:t>
      </w:r>
      <w:r w:rsidR="00644411">
        <w:rPr>
          <w:lang w:val="es-ES"/>
        </w:rPr>
        <w:t>propuesta</w:t>
      </w:r>
      <w:r w:rsidR="003F5426">
        <w:rPr>
          <w:lang w:val="es-ES"/>
        </w:rPr>
        <w:t>.  La incertidumbre fiscal es negativa.</w:t>
      </w:r>
    </w:p>
    <w:p w14:paraId="50C3887C" w14:textId="3DD19FE5" w:rsidR="0074187F" w:rsidRDefault="00472013" w:rsidP="00A642DC">
      <w:pPr>
        <w:rPr>
          <w:kern w:val="0"/>
          <w:lang w:val="es-ES"/>
          <w14:ligatures w14:val="none"/>
        </w:rPr>
      </w:pPr>
      <w:r>
        <w:rPr>
          <w:lang w:val="es-ES"/>
        </w:rPr>
        <w:t xml:space="preserve">Y esto me lleva a un último comentario.  Después de un gobierno que no respetaba los derechos de propiedad, una economía fuera de control y el paso a una dictadura, Chile implementó razonablemente el DL 600 con seguridad tributaria y, sobre todo, acceso a divisas. Sin embargo, </w:t>
      </w:r>
      <w:r w:rsidR="00C54759">
        <w:rPr>
          <w:lang w:val="es-ES"/>
        </w:rPr>
        <w:t>esto es impensable en países de la O</w:t>
      </w:r>
      <w:r w:rsidR="0074187F">
        <w:rPr>
          <w:lang w:val="es-ES"/>
        </w:rPr>
        <w:t>CDE</w:t>
      </w:r>
      <w:r w:rsidR="00C54759">
        <w:rPr>
          <w:lang w:val="es-ES"/>
        </w:rPr>
        <w:t xml:space="preserve">, y en América Latina hay algunos casos, </w:t>
      </w:r>
      <w:r w:rsidR="00644411">
        <w:rPr>
          <w:lang w:val="es-ES"/>
        </w:rPr>
        <w:t>aunque</w:t>
      </w:r>
      <w:r w:rsidR="00C54759">
        <w:rPr>
          <w:lang w:val="es-ES"/>
        </w:rPr>
        <w:t xml:space="preserve"> menos generosos que la propuesta chilena, la cual es mucho más beneficiosa que incluso el DL 600</w:t>
      </w:r>
      <w:r w:rsidR="0074187F">
        <w:rPr>
          <w:lang w:val="es-ES"/>
        </w:rPr>
        <w:t>,</w:t>
      </w:r>
      <w:r w:rsidR="00C54759">
        <w:rPr>
          <w:lang w:val="es-ES"/>
        </w:rPr>
        <w:t xml:space="preserve"> que ofrecía una tasa</w:t>
      </w:r>
      <w:r w:rsidR="0074187F">
        <w:rPr>
          <w:lang w:val="es-ES"/>
        </w:rPr>
        <w:t xml:space="preserve"> inicial de 42</w:t>
      </w:r>
      <w:proofErr w:type="gramStart"/>
      <w:r w:rsidR="0074187F">
        <w:rPr>
          <w:lang w:val="es-ES"/>
        </w:rPr>
        <w:t>%</w:t>
      </w:r>
      <w:r w:rsidR="00C54759">
        <w:rPr>
          <w:lang w:val="es-ES"/>
        </w:rPr>
        <w:t>.</w:t>
      </w:r>
      <w:r w:rsidR="0074187F">
        <w:rPr>
          <w:kern w:val="0"/>
          <w:lang w:val="es-ES"/>
          <w14:ligatures w14:val="none"/>
        </w:rPr>
        <w:t>¿</w:t>
      </w:r>
      <w:proofErr w:type="gramEnd"/>
      <w:r w:rsidR="0074187F">
        <w:rPr>
          <w:kern w:val="0"/>
          <w:lang w:val="es-ES"/>
          <w14:ligatures w14:val="none"/>
        </w:rPr>
        <w:t xml:space="preserve">Cuál es la tasa y cómo se calcula la carga tributaria? No es del todo claro. </w:t>
      </w:r>
    </w:p>
    <w:p w14:paraId="26F78AC1" w14:textId="0996E510" w:rsidR="00472013" w:rsidRDefault="0074187F" w:rsidP="00A642DC">
      <w:pPr>
        <w:rPr>
          <w:lang w:val="es-ES"/>
        </w:rPr>
      </w:pPr>
      <w:r>
        <w:rPr>
          <w:kern w:val="0"/>
          <w:lang w:val="es-ES"/>
          <w14:ligatures w14:val="none"/>
        </w:rPr>
        <w:t>No</w:t>
      </w:r>
      <w:r w:rsidR="00C54759">
        <w:rPr>
          <w:lang w:val="es-ES"/>
        </w:rPr>
        <w:t xml:space="preserve"> se entiende esta medida en uno de los países emergentes con menor riesgo país del mundo. Es</w:t>
      </w:r>
      <w:r w:rsidR="003C3658">
        <w:rPr>
          <w:lang w:val="es-ES"/>
        </w:rPr>
        <w:t>,</w:t>
      </w:r>
      <w:r w:rsidR="00C54759">
        <w:rPr>
          <w:lang w:val="es-ES"/>
        </w:rPr>
        <w:t xml:space="preserve"> además</w:t>
      </w:r>
      <w:r w:rsidR="003C3658">
        <w:rPr>
          <w:lang w:val="es-ES"/>
        </w:rPr>
        <w:t>,</w:t>
      </w:r>
      <w:r w:rsidR="00C54759">
        <w:rPr>
          <w:lang w:val="es-ES"/>
        </w:rPr>
        <w:t xml:space="preserve"> una </w:t>
      </w:r>
      <w:r w:rsidR="00C54759">
        <w:rPr>
          <w:kern w:val="0"/>
          <w:lang w:val="es-ES"/>
          <w14:ligatures w14:val="none"/>
        </w:rPr>
        <w:t>discriminación inexplicable: quienes invirtieron ayer no tendrán el beneficio; si hubieran esperado,</w:t>
      </w:r>
      <w:r w:rsidR="003C3658">
        <w:rPr>
          <w:kern w:val="0"/>
          <w:lang w:val="es-ES"/>
          <w14:ligatures w14:val="none"/>
        </w:rPr>
        <w:t xml:space="preserve"> sí</w:t>
      </w:r>
      <w:r w:rsidR="00C54759">
        <w:rPr>
          <w:lang w:val="es-ES"/>
        </w:rPr>
        <w:t xml:space="preserve"> lo tendrían.  Los jóvenes que acumulan</w:t>
      </w:r>
      <w:r w:rsidR="003C3658">
        <w:rPr>
          <w:lang w:val="es-ES"/>
        </w:rPr>
        <w:t xml:space="preserve"> capital</w:t>
      </w:r>
      <w:r w:rsidR="00C54759">
        <w:rPr>
          <w:lang w:val="es-ES"/>
        </w:rPr>
        <w:t xml:space="preserve"> humano o los pequeños y medianos empresarios que arriesgan con sus inversiones </w:t>
      </w:r>
      <w:r w:rsidR="00C54759">
        <w:rPr>
          <w:lang w:val="es-ES"/>
        </w:rPr>
        <w:t>están sujetos a toda la incertidumbre</w:t>
      </w:r>
      <w:r w:rsidR="00C54759">
        <w:rPr>
          <w:lang w:val="es-ES"/>
        </w:rPr>
        <w:t xml:space="preserve"> tributaria, no así la inversión elevada.  </w:t>
      </w:r>
      <w:r w:rsidR="00472013">
        <w:rPr>
          <w:lang w:val="es-ES"/>
        </w:rPr>
        <w:t xml:space="preserve"> </w:t>
      </w:r>
      <w:r w:rsidR="00C54759">
        <w:rPr>
          <w:lang w:val="es-ES"/>
        </w:rPr>
        <w:t xml:space="preserve">Más aún, esto reduce la base tributaria y requiere tasas más altas en caso de necesidad. </w:t>
      </w:r>
      <w:r w:rsidR="003C3658">
        <w:rPr>
          <w:lang w:val="es-ES"/>
        </w:rPr>
        <w:t>Y, finalmente</w:t>
      </w:r>
      <w:r w:rsidR="00C54759">
        <w:rPr>
          <w:lang w:val="es-ES"/>
        </w:rPr>
        <w:t xml:space="preserve">, </w:t>
      </w:r>
      <w:r w:rsidR="003C3658">
        <w:rPr>
          <w:lang w:val="es-ES"/>
        </w:rPr>
        <w:t xml:space="preserve">muchos aspectos </w:t>
      </w:r>
      <w:r w:rsidR="00C54759">
        <w:rPr>
          <w:lang w:val="es-ES"/>
        </w:rPr>
        <w:t>no están claros: ¿</w:t>
      </w:r>
      <w:r>
        <w:rPr>
          <w:lang w:val="es-ES"/>
        </w:rPr>
        <w:t>están</w:t>
      </w:r>
      <w:r w:rsidR="00C54759">
        <w:rPr>
          <w:lang w:val="es-ES"/>
        </w:rPr>
        <w:t xml:space="preserve"> </w:t>
      </w:r>
      <w:r>
        <w:rPr>
          <w:lang w:val="es-ES"/>
        </w:rPr>
        <w:t>incluid</w:t>
      </w:r>
      <w:r w:rsidR="00C54759">
        <w:rPr>
          <w:lang w:val="es-ES"/>
        </w:rPr>
        <w:t xml:space="preserve">os </w:t>
      </w:r>
      <w:r>
        <w:rPr>
          <w:lang w:val="es-ES"/>
        </w:rPr>
        <w:t>l</w:t>
      </w:r>
      <w:r w:rsidR="00C54759">
        <w:rPr>
          <w:lang w:val="es-ES"/>
        </w:rPr>
        <w:t xml:space="preserve">os </w:t>
      </w:r>
      <w:r>
        <w:rPr>
          <w:lang w:val="es-ES"/>
        </w:rPr>
        <w:t>cambios</w:t>
      </w:r>
      <w:r w:rsidR="00C54759">
        <w:rPr>
          <w:lang w:val="es-ES"/>
        </w:rPr>
        <w:t xml:space="preserve"> </w:t>
      </w:r>
      <w:r>
        <w:rPr>
          <w:lang w:val="es-ES"/>
        </w:rPr>
        <w:t>regulatori</w:t>
      </w:r>
      <w:r w:rsidR="00C54759">
        <w:rPr>
          <w:lang w:val="es-ES"/>
        </w:rPr>
        <w:t xml:space="preserve">os? ¿Es una inversión nueva o incluye una operación de compra? ¿Se pueden realizar transacciones de cambio de propiedad para obtener la invariabilidad? </w:t>
      </w:r>
      <w:r>
        <w:rPr>
          <w:lang w:val="es-ES"/>
        </w:rPr>
        <w:t xml:space="preserve">Como ustedes sospecharán, cuando fui ministro en las carteras de economía y minería, quise eliminar el DL600 por considerarlo discriminatorio, pero no tuve éxito. Confío, y la evidencia así lo demuestra, </w:t>
      </w:r>
      <w:r>
        <w:rPr>
          <w:kern w:val="0"/>
          <w:lang w:val="es-ES"/>
          <w14:ligatures w14:val="none"/>
        </w:rPr>
        <w:t xml:space="preserve">en </w:t>
      </w:r>
      <w:r>
        <w:rPr>
          <w:kern w:val="0"/>
          <w:lang w:val="es-ES"/>
          <w14:ligatures w14:val="none"/>
        </w:rPr>
        <w:lastRenderedPageBreak/>
        <w:t>que, a pesar de todas nuestras tensiones y polarizaciones, Chile es un país medianamente serio, y espero que siga siéndolo</w:t>
      </w:r>
      <w:r>
        <w:rPr>
          <w:lang w:val="es-ES"/>
        </w:rPr>
        <w:t xml:space="preserve"> a pesar de algunos nubarrones.</w:t>
      </w:r>
    </w:p>
    <w:p w14:paraId="74AFC341" w14:textId="29AE5066" w:rsidR="003C3658" w:rsidRDefault="003C3658" w:rsidP="00A642DC">
      <w:pPr>
        <w:rPr>
          <w:lang w:val="es-ES"/>
        </w:rPr>
      </w:pPr>
      <w:bookmarkStart w:id="0" w:name="OLE_LINK9"/>
      <w:r>
        <w:rPr>
          <w:lang w:val="es-ES"/>
        </w:rPr>
        <w:t xml:space="preserve">En </w:t>
      </w:r>
      <w:r>
        <w:rPr>
          <w:kern w:val="0"/>
          <w:lang w:val="es-ES"/>
          <w14:ligatures w14:val="none"/>
        </w:rPr>
        <w:t xml:space="preserve">resumen, creo que es necesario tener muy claro el panorama fiscal para que la recaudación de los impuestos corporativos y las </w:t>
      </w:r>
      <w:r>
        <w:rPr>
          <w:kern w:val="0"/>
          <w:lang w:val="es-ES"/>
          <w14:ligatures w14:val="none"/>
        </w:rPr>
        <w:t>demá</w:t>
      </w:r>
      <w:r>
        <w:rPr>
          <w:kern w:val="0"/>
          <w:lang w:val="es-ES"/>
          <w14:ligatures w14:val="none"/>
        </w:rPr>
        <w:t>s propuestas</w:t>
      </w:r>
      <w:r>
        <w:rPr>
          <w:lang w:val="es-ES"/>
        </w:rPr>
        <w:t xml:space="preserve"> </w:t>
      </w:r>
      <w:r w:rsidR="00644411">
        <w:rPr>
          <w:lang w:val="es-ES"/>
        </w:rPr>
        <w:t>perduren</w:t>
      </w:r>
      <w:r>
        <w:rPr>
          <w:lang w:val="es-ES"/>
        </w:rPr>
        <w:t xml:space="preserve"> en el tiempo y permitan la necesaria consolidación fiscal.</w:t>
      </w:r>
      <w:bookmarkEnd w:id="0"/>
    </w:p>
    <w:sectPr w:rsidR="003C3658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CA12" w14:textId="77777777" w:rsidR="0078030A" w:rsidRDefault="0078030A" w:rsidP="0074187F">
      <w:pPr>
        <w:spacing w:after="0" w:line="240" w:lineRule="auto"/>
      </w:pPr>
      <w:r>
        <w:separator/>
      </w:r>
    </w:p>
  </w:endnote>
  <w:endnote w:type="continuationSeparator" w:id="0">
    <w:p w14:paraId="76DBB2E7" w14:textId="77777777" w:rsidR="0078030A" w:rsidRDefault="0078030A" w:rsidP="0074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31758447"/>
      <w:docPartObj>
        <w:docPartGallery w:val="Page Numbers (Bottom of Page)"/>
        <w:docPartUnique/>
      </w:docPartObj>
    </w:sdtPr>
    <w:sdtContent>
      <w:p w14:paraId="40A3BD43" w14:textId="7B66B122" w:rsidR="0074187F" w:rsidRDefault="0074187F" w:rsidP="00741BC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74E5E2" w14:textId="77777777" w:rsidR="0074187F" w:rsidRDefault="0074187F" w:rsidP="007418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21554056"/>
      <w:docPartObj>
        <w:docPartGallery w:val="Page Numbers (Bottom of Page)"/>
        <w:docPartUnique/>
      </w:docPartObj>
    </w:sdtPr>
    <w:sdtContent>
      <w:p w14:paraId="76F4496C" w14:textId="3FB9ED65" w:rsidR="0074187F" w:rsidRDefault="0074187F" w:rsidP="00741BC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AE3A03" w14:textId="77777777" w:rsidR="0074187F" w:rsidRDefault="0074187F" w:rsidP="007418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F139" w14:textId="77777777" w:rsidR="0078030A" w:rsidRDefault="0078030A" w:rsidP="0074187F">
      <w:pPr>
        <w:spacing w:after="0" w:line="240" w:lineRule="auto"/>
      </w:pPr>
      <w:r>
        <w:separator/>
      </w:r>
    </w:p>
  </w:footnote>
  <w:footnote w:type="continuationSeparator" w:id="0">
    <w:p w14:paraId="1A2CDE60" w14:textId="77777777" w:rsidR="0078030A" w:rsidRDefault="0078030A" w:rsidP="00741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2D"/>
    <w:rsid w:val="000207B3"/>
    <w:rsid w:val="00121AFB"/>
    <w:rsid w:val="00160B7D"/>
    <w:rsid w:val="002A5BD3"/>
    <w:rsid w:val="00324FB1"/>
    <w:rsid w:val="003C3658"/>
    <w:rsid w:val="003F5426"/>
    <w:rsid w:val="00472013"/>
    <w:rsid w:val="004E1C37"/>
    <w:rsid w:val="00564B23"/>
    <w:rsid w:val="005661FF"/>
    <w:rsid w:val="005F28DC"/>
    <w:rsid w:val="00641292"/>
    <w:rsid w:val="00644411"/>
    <w:rsid w:val="0065462D"/>
    <w:rsid w:val="00737786"/>
    <w:rsid w:val="0074187F"/>
    <w:rsid w:val="0078030A"/>
    <w:rsid w:val="007F543A"/>
    <w:rsid w:val="00877708"/>
    <w:rsid w:val="00914C04"/>
    <w:rsid w:val="009605F0"/>
    <w:rsid w:val="00A642DC"/>
    <w:rsid w:val="00A8259D"/>
    <w:rsid w:val="00C54759"/>
    <w:rsid w:val="00CE1E67"/>
    <w:rsid w:val="00E27CE5"/>
    <w:rsid w:val="00EC1A30"/>
    <w:rsid w:val="00F3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48CBA"/>
  <w15:chartTrackingRefBased/>
  <w15:docId w15:val="{834A0EFF-41A8-4C4D-BC6E-5E92CFB8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6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6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6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6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62D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642DC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41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87F"/>
  </w:style>
  <w:style w:type="character" w:styleId="PageNumber">
    <w:name w:val="page number"/>
    <w:basedOn w:val="DefaultParagraphFont"/>
    <w:uiPriority w:val="99"/>
    <w:semiHidden/>
    <w:unhideWhenUsed/>
    <w:rsid w:val="0074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1423</Words>
  <Characters>7362</Characters>
  <Application>Microsoft Office Word</Application>
  <DocSecurity>0</DocSecurity>
  <Lines>111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De Gregorio</dc:creator>
  <cp:keywords/>
  <dc:description/>
  <cp:lastModifiedBy>Jose De Gregorio</cp:lastModifiedBy>
  <cp:revision>5</cp:revision>
  <dcterms:created xsi:type="dcterms:W3CDTF">2026-06-08T00:19:00Z</dcterms:created>
  <dcterms:modified xsi:type="dcterms:W3CDTF">2026-06-08T15:37:00Z</dcterms:modified>
</cp:coreProperties>
</file>